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0A" w:rsidRDefault="000A280A" w:rsidP="000A280A">
      <w:pPr>
        <w:rPr>
          <w:rFonts w:ascii="Calibri" w:hAnsi="Calibri"/>
          <w:sz w:val="28"/>
          <w:szCs w:val="28"/>
        </w:rPr>
      </w:pPr>
      <w:r>
        <w:rPr>
          <w:rFonts w:ascii="Calibri" w:hAnsi="Calibri"/>
          <w:noProof/>
          <w:sz w:val="28"/>
          <w:szCs w:val="28"/>
          <w:lang w:val="es-UY" w:eastAsia="es-UY"/>
        </w:rPr>
        <w:drawing>
          <wp:inline distT="0" distB="0" distL="0" distR="0">
            <wp:extent cx="1440180" cy="1440180"/>
            <wp:effectExtent l="19050" t="0" r="7620" b="0"/>
            <wp:docPr id="1" name="0 Imagen" descr="logo nuevo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B&amp;N.jpg"/>
                    <pic:cNvPicPr/>
                  </pic:nvPicPr>
                  <pic:blipFill>
                    <a:blip r:embed="rId5"/>
                    <a:stretch>
                      <a:fillRect/>
                    </a:stretch>
                  </pic:blipFill>
                  <pic:spPr>
                    <a:xfrm>
                      <a:off x="0" y="0"/>
                      <a:ext cx="1440180" cy="1440180"/>
                    </a:xfrm>
                    <a:prstGeom prst="rect">
                      <a:avLst/>
                    </a:prstGeom>
                  </pic:spPr>
                </pic:pic>
              </a:graphicData>
            </a:graphic>
          </wp:inline>
        </w:drawing>
      </w:r>
    </w:p>
    <w:p w:rsidR="00D51B19" w:rsidRDefault="006463D7" w:rsidP="00D51B19">
      <w:pPr>
        <w:jc w:val="right"/>
        <w:rPr>
          <w:rFonts w:ascii="Calibri" w:hAnsi="Calibri"/>
          <w:sz w:val="28"/>
          <w:szCs w:val="28"/>
        </w:rPr>
      </w:pPr>
      <w:r>
        <w:rPr>
          <w:rFonts w:ascii="Calibri" w:hAnsi="Calibri"/>
          <w:sz w:val="28"/>
          <w:szCs w:val="28"/>
        </w:rPr>
        <w:t>Montevideo, 30 de Junio de 2015</w:t>
      </w:r>
    </w:p>
    <w:p w:rsidR="0067489F" w:rsidRDefault="0067489F" w:rsidP="00D51B19">
      <w:pPr>
        <w:jc w:val="right"/>
        <w:rPr>
          <w:rFonts w:ascii="Calibri" w:hAnsi="Calibri"/>
          <w:sz w:val="28"/>
          <w:szCs w:val="28"/>
        </w:rPr>
      </w:pPr>
    </w:p>
    <w:p w:rsidR="0067489F" w:rsidRPr="0067489F" w:rsidRDefault="0067489F" w:rsidP="0067489F">
      <w:pPr>
        <w:ind w:left="-426" w:right="-568"/>
        <w:rPr>
          <w:rFonts w:ascii="Arial" w:hAnsi="Arial" w:cs="Arial"/>
          <w:b/>
          <w:sz w:val="36"/>
          <w:szCs w:val="36"/>
          <w:u w:val="single"/>
        </w:rPr>
      </w:pPr>
      <w:r w:rsidRPr="0067489F">
        <w:rPr>
          <w:rFonts w:ascii="Arial" w:hAnsi="Arial" w:cs="Arial"/>
          <w:b/>
          <w:sz w:val="36"/>
          <w:szCs w:val="36"/>
          <w:u w:val="single"/>
        </w:rPr>
        <w:t xml:space="preserve">PROPUESTAS TENDIENTES </w:t>
      </w:r>
      <w:proofErr w:type="gramStart"/>
      <w:r w:rsidRPr="0067489F">
        <w:rPr>
          <w:rFonts w:ascii="Arial" w:hAnsi="Arial" w:cs="Arial"/>
          <w:b/>
          <w:sz w:val="36"/>
          <w:szCs w:val="36"/>
          <w:u w:val="single"/>
        </w:rPr>
        <w:t>A :</w:t>
      </w:r>
      <w:proofErr w:type="gramEnd"/>
    </w:p>
    <w:p w:rsidR="0067489F" w:rsidRPr="0067489F" w:rsidRDefault="0067489F" w:rsidP="0067489F">
      <w:pPr>
        <w:ind w:left="-426" w:right="-568"/>
        <w:rPr>
          <w:rFonts w:ascii="Arial" w:hAnsi="Arial" w:cs="Arial"/>
          <w:b/>
          <w:sz w:val="32"/>
          <w:szCs w:val="32"/>
          <w:u w:val="single"/>
        </w:rPr>
      </w:pPr>
    </w:p>
    <w:p w:rsidR="0067489F" w:rsidRPr="0067489F" w:rsidRDefault="0067489F" w:rsidP="0067489F">
      <w:pPr>
        <w:ind w:left="-426" w:right="-568"/>
        <w:rPr>
          <w:rFonts w:ascii="Arial" w:hAnsi="Arial" w:cs="Arial"/>
          <w:b/>
          <w:sz w:val="32"/>
          <w:szCs w:val="32"/>
          <w:u w:val="single"/>
        </w:rPr>
      </w:pPr>
    </w:p>
    <w:p w:rsidR="0067489F" w:rsidRPr="0067489F" w:rsidRDefault="0067489F" w:rsidP="0067489F">
      <w:pPr>
        <w:ind w:left="-426" w:right="-568"/>
        <w:rPr>
          <w:rFonts w:ascii="Arial" w:hAnsi="Arial" w:cs="Arial"/>
          <w:b/>
          <w:sz w:val="32"/>
          <w:szCs w:val="32"/>
        </w:rPr>
      </w:pPr>
      <w:r w:rsidRPr="0067489F">
        <w:rPr>
          <w:rFonts w:ascii="Arial" w:hAnsi="Arial" w:cs="Arial"/>
          <w:b/>
          <w:sz w:val="32"/>
          <w:szCs w:val="32"/>
        </w:rPr>
        <w:t xml:space="preserve">     *- A DARLE SEGURIDADES JURÍDICAS AL ADMINISTRADO</w:t>
      </w:r>
    </w:p>
    <w:p w:rsidR="0067489F" w:rsidRPr="0067489F" w:rsidRDefault="0067489F" w:rsidP="0067489F">
      <w:pPr>
        <w:ind w:left="-426" w:right="-568"/>
        <w:rPr>
          <w:rFonts w:ascii="Arial" w:hAnsi="Arial" w:cs="Arial"/>
          <w:b/>
          <w:sz w:val="32"/>
          <w:szCs w:val="32"/>
        </w:rPr>
      </w:pPr>
      <w:r w:rsidRPr="0067489F">
        <w:rPr>
          <w:rFonts w:ascii="Arial" w:hAnsi="Arial" w:cs="Arial"/>
          <w:b/>
          <w:sz w:val="32"/>
          <w:szCs w:val="32"/>
        </w:rPr>
        <w:t xml:space="preserve">     *-  A MEJORAR LA TRAMITACIÓN DE LOS PERMISOS DE </w:t>
      </w:r>
    </w:p>
    <w:p w:rsidR="0067489F" w:rsidRPr="0067489F" w:rsidRDefault="0067489F" w:rsidP="0067489F">
      <w:pPr>
        <w:ind w:left="-426" w:right="-568"/>
        <w:rPr>
          <w:rFonts w:ascii="Arial" w:hAnsi="Arial" w:cs="Arial"/>
          <w:b/>
          <w:sz w:val="32"/>
          <w:szCs w:val="32"/>
        </w:rPr>
      </w:pPr>
      <w:r w:rsidRPr="0067489F">
        <w:rPr>
          <w:rFonts w:ascii="Arial" w:hAnsi="Arial" w:cs="Arial"/>
          <w:b/>
          <w:sz w:val="32"/>
          <w:szCs w:val="32"/>
        </w:rPr>
        <w:t xml:space="preserve">         CONSTRUCCIÓN. </w:t>
      </w:r>
    </w:p>
    <w:p w:rsidR="0067489F" w:rsidRPr="0067489F" w:rsidRDefault="0067489F" w:rsidP="0067489F">
      <w:pPr>
        <w:ind w:left="-426" w:right="-568"/>
        <w:rPr>
          <w:rFonts w:ascii="Arial" w:hAnsi="Arial" w:cs="Arial"/>
          <w:b/>
          <w:sz w:val="32"/>
          <w:szCs w:val="32"/>
        </w:rPr>
      </w:pPr>
      <w:r w:rsidRPr="0067489F">
        <w:rPr>
          <w:rFonts w:ascii="Arial" w:hAnsi="Arial" w:cs="Arial"/>
          <w:b/>
          <w:sz w:val="32"/>
          <w:szCs w:val="32"/>
        </w:rPr>
        <w:t xml:space="preserve">     *- AL MANTENIMIENTO DE INCENTIVOS A LA    INVERSIÓN </w:t>
      </w:r>
    </w:p>
    <w:p w:rsidR="0067489F" w:rsidRPr="0067489F" w:rsidRDefault="0067489F" w:rsidP="0067489F">
      <w:pPr>
        <w:ind w:left="-426" w:right="-568"/>
        <w:rPr>
          <w:rFonts w:ascii="Arial" w:hAnsi="Arial" w:cs="Arial"/>
          <w:b/>
          <w:sz w:val="32"/>
          <w:szCs w:val="32"/>
        </w:rPr>
      </w:pPr>
      <w:r w:rsidRPr="0067489F">
        <w:rPr>
          <w:rFonts w:ascii="Arial" w:hAnsi="Arial" w:cs="Arial"/>
          <w:b/>
          <w:sz w:val="32"/>
          <w:szCs w:val="32"/>
        </w:rPr>
        <w:t xml:space="preserve">          INMOBILIARIA</w:t>
      </w:r>
      <w:r w:rsidRPr="0067489F">
        <w:rPr>
          <w:rFonts w:ascii="Arial" w:hAnsi="Arial" w:cs="Arial"/>
          <w:sz w:val="32"/>
          <w:szCs w:val="32"/>
        </w:rPr>
        <w:t>.</w:t>
      </w:r>
    </w:p>
    <w:p w:rsidR="0067489F" w:rsidRDefault="0067489F" w:rsidP="00D51B19">
      <w:pPr>
        <w:jc w:val="right"/>
        <w:rPr>
          <w:rFonts w:ascii="Calibri" w:hAnsi="Calibri"/>
          <w:sz w:val="28"/>
          <w:szCs w:val="28"/>
        </w:rPr>
      </w:pPr>
    </w:p>
    <w:p w:rsidR="006463D7" w:rsidRDefault="006463D7" w:rsidP="00D51B19">
      <w:pPr>
        <w:jc w:val="right"/>
        <w:rPr>
          <w:rFonts w:ascii="Calibri" w:hAnsi="Calibri"/>
          <w:sz w:val="28"/>
          <w:szCs w:val="28"/>
        </w:rPr>
      </w:pPr>
    </w:p>
    <w:p w:rsidR="000A280A" w:rsidRPr="009A3C34" w:rsidRDefault="000A280A" w:rsidP="00D51B19">
      <w:pPr>
        <w:jc w:val="right"/>
        <w:rPr>
          <w:rFonts w:ascii="Calibri" w:hAnsi="Calibri"/>
          <w:sz w:val="28"/>
          <w:szCs w:val="28"/>
        </w:rPr>
      </w:pPr>
    </w:p>
    <w:p w:rsidR="00D51B19" w:rsidRPr="009A3C34" w:rsidRDefault="00D51B19" w:rsidP="00D51B19">
      <w:pPr>
        <w:pStyle w:val="Prrafodelista"/>
        <w:numPr>
          <w:ilvl w:val="0"/>
          <w:numId w:val="2"/>
        </w:numPr>
        <w:ind w:left="709" w:hanging="709"/>
        <w:rPr>
          <w:rFonts w:ascii="Calibri" w:hAnsi="Calibri"/>
          <w:b/>
          <w:sz w:val="28"/>
          <w:szCs w:val="28"/>
        </w:rPr>
      </w:pPr>
      <w:r w:rsidRPr="009A3C34">
        <w:rPr>
          <w:rFonts w:ascii="Calibri" w:hAnsi="Calibri"/>
          <w:b/>
          <w:sz w:val="28"/>
          <w:szCs w:val="28"/>
        </w:rPr>
        <w:t>Inseguridad en la gestión de los permisos de construcción</w:t>
      </w:r>
    </w:p>
    <w:p w:rsidR="00D51B19" w:rsidRPr="009A3C34" w:rsidRDefault="00D51B19" w:rsidP="00D51B19">
      <w:pPr>
        <w:pStyle w:val="Prrafodelista"/>
        <w:ind w:left="709"/>
        <w:rPr>
          <w:rFonts w:ascii="Calibri" w:hAnsi="Calibri"/>
          <w:b/>
          <w:sz w:val="28"/>
          <w:szCs w:val="28"/>
        </w:rPr>
      </w:pPr>
    </w:p>
    <w:p w:rsidR="00D51B19" w:rsidRPr="009A3C34" w:rsidRDefault="00D51B19" w:rsidP="00D51B19">
      <w:pPr>
        <w:ind w:firstLine="709"/>
        <w:jc w:val="both"/>
        <w:rPr>
          <w:rFonts w:ascii="Calibri" w:hAnsi="Calibri"/>
          <w:sz w:val="28"/>
          <w:szCs w:val="28"/>
        </w:rPr>
      </w:pPr>
      <w:r w:rsidRPr="009A3C34">
        <w:rPr>
          <w:rFonts w:ascii="Calibri" w:hAnsi="Calibri"/>
          <w:sz w:val="28"/>
          <w:szCs w:val="28"/>
        </w:rPr>
        <w:t>Los permisos de construcción ingresan en el 5º piso, y si la documentación se encuentre completa y en orden  y</w:t>
      </w:r>
      <w:r w:rsidR="001D1E3C">
        <w:rPr>
          <w:rFonts w:ascii="Calibri" w:hAnsi="Calibri"/>
          <w:sz w:val="28"/>
          <w:szCs w:val="28"/>
        </w:rPr>
        <w:t xml:space="preserve"> si</w:t>
      </w:r>
      <w:r w:rsidRPr="009A3C34">
        <w:rPr>
          <w:rFonts w:ascii="Calibri" w:hAnsi="Calibri"/>
          <w:sz w:val="28"/>
          <w:szCs w:val="28"/>
        </w:rPr>
        <w:t xml:space="preserve"> no se detectan</w:t>
      </w:r>
      <w:r w:rsidR="009A3C34">
        <w:rPr>
          <w:rFonts w:ascii="Calibri" w:hAnsi="Calibri"/>
          <w:sz w:val="28"/>
          <w:szCs w:val="28"/>
        </w:rPr>
        <w:t xml:space="preserve"> </w:t>
      </w:r>
      <w:r w:rsidRPr="009A3C34">
        <w:rPr>
          <w:rFonts w:ascii="Calibri" w:hAnsi="Calibri"/>
          <w:sz w:val="28"/>
          <w:szCs w:val="28"/>
        </w:rPr>
        <w:t xml:space="preserve">incumplimientos a la normativa vigente </w:t>
      </w:r>
      <w:r w:rsidR="0042233A">
        <w:rPr>
          <w:rFonts w:ascii="Calibri" w:hAnsi="Calibri"/>
          <w:sz w:val="28"/>
          <w:szCs w:val="28"/>
        </w:rPr>
        <w:t>se aprueban en el momento</w:t>
      </w:r>
      <w:r w:rsidR="00276441">
        <w:rPr>
          <w:rFonts w:ascii="Calibri" w:hAnsi="Calibri"/>
          <w:sz w:val="28"/>
          <w:szCs w:val="28"/>
        </w:rPr>
        <w:t xml:space="preserve"> </w:t>
      </w:r>
      <w:r w:rsidR="00276441" w:rsidRPr="0042233A">
        <w:rPr>
          <w:rFonts w:ascii="Calibri" w:hAnsi="Calibri"/>
          <w:b/>
          <w:sz w:val="28"/>
          <w:szCs w:val="28"/>
        </w:rPr>
        <w:t>(en carácter provisorio)</w:t>
      </w:r>
      <w:r w:rsidR="0042233A">
        <w:rPr>
          <w:rFonts w:ascii="Calibri" w:hAnsi="Calibri"/>
          <w:sz w:val="28"/>
          <w:szCs w:val="28"/>
        </w:rPr>
        <w:t xml:space="preserve">, </w:t>
      </w:r>
      <w:r w:rsidRPr="009A3C34">
        <w:rPr>
          <w:rFonts w:ascii="Calibri" w:hAnsi="Calibri"/>
          <w:sz w:val="28"/>
          <w:szCs w:val="28"/>
        </w:rPr>
        <w:t xml:space="preserve"> </w:t>
      </w:r>
      <w:r w:rsidR="001D1E3C">
        <w:rPr>
          <w:rFonts w:ascii="Calibri" w:hAnsi="Calibri"/>
          <w:sz w:val="28"/>
          <w:szCs w:val="28"/>
        </w:rPr>
        <w:t>y se puede</w:t>
      </w:r>
      <w:r w:rsidRPr="009A3C34">
        <w:rPr>
          <w:rFonts w:ascii="Calibri" w:hAnsi="Calibri"/>
          <w:sz w:val="28"/>
          <w:szCs w:val="28"/>
        </w:rPr>
        <w:t xml:space="preserve"> comenzar las obras.</w:t>
      </w:r>
    </w:p>
    <w:p w:rsidR="00D51B19" w:rsidRPr="009A3C34" w:rsidRDefault="00D51B19" w:rsidP="00D51B19">
      <w:pPr>
        <w:ind w:firstLine="709"/>
        <w:jc w:val="both"/>
        <w:rPr>
          <w:rFonts w:ascii="Calibri" w:hAnsi="Calibri"/>
          <w:sz w:val="28"/>
          <w:szCs w:val="28"/>
        </w:rPr>
      </w:pPr>
    </w:p>
    <w:p w:rsidR="00D51B19" w:rsidRDefault="00D51B19" w:rsidP="00235F01">
      <w:pPr>
        <w:ind w:firstLine="709"/>
        <w:jc w:val="both"/>
        <w:rPr>
          <w:rFonts w:ascii="Calibri" w:hAnsi="Calibri"/>
          <w:sz w:val="28"/>
          <w:szCs w:val="28"/>
        </w:rPr>
      </w:pPr>
      <w:r w:rsidRPr="009A3C34">
        <w:rPr>
          <w:rFonts w:ascii="Calibri" w:hAnsi="Calibri"/>
          <w:sz w:val="28"/>
          <w:szCs w:val="28"/>
        </w:rPr>
        <w:t>Este primer paso funciona realmente bien</w:t>
      </w:r>
      <w:r w:rsidR="001D1E3C">
        <w:rPr>
          <w:rFonts w:ascii="Calibri" w:hAnsi="Calibri"/>
          <w:sz w:val="28"/>
          <w:szCs w:val="28"/>
        </w:rPr>
        <w:t>.</w:t>
      </w:r>
    </w:p>
    <w:p w:rsidR="001D1E3C" w:rsidRPr="009A3C34" w:rsidRDefault="001D1E3C" w:rsidP="00276441">
      <w:pPr>
        <w:jc w:val="both"/>
        <w:rPr>
          <w:rFonts w:ascii="Calibri" w:hAnsi="Calibri"/>
          <w:sz w:val="28"/>
          <w:szCs w:val="28"/>
        </w:rPr>
      </w:pPr>
    </w:p>
    <w:p w:rsidR="00D51B19" w:rsidRDefault="00D51B19" w:rsidP="00235F01">
      <w:pPr>
        <w:jc w:val="both"/>
        <w:rPr>
          <w:rFonts w:ascii="Calibri" w:hAnsi="Calibri"/>
          <w:sz w:val="28"/>
          <w:szCs w:val="28"/>
        </w:rPr>
      </w:pPr>
      <w:r w:rsidRPr="009A3C34">
        <w:rPr>
          <w:rFonts w:ascii="Calibri" w:hAnsi="Calibri"/>
          <w:sz w:val="28"/>
          <w:szCs w:val="28"/>
        </w:rPr>
        <w:t xml:space="preserve">Esta aprobación se sustenta  en la  responsabilidad que asume el técnico patrocinante del permiso, y queda sujeta a una auditoría que otra </w:t>
      </w:r>
      <w:r w:rsidR="00276441">
        <w:rPr>
          <w:rFonts w:ascii="Calibri" w:hAnsi="Calibri"/>
          <w:sz w:val="28"/>
          <w:szCs w:val="28"/>
        </w:rPr>
        <w:t>re</w:t>
      </w:r>
      <w:r w:rsidRPr="009A3C34">
        <w:rPr>
          <w:rFonts w:ascii="Calibri" w:hAnsi="Calibri"/>
          <w:sz w:val="28"/>
          <w:szCs w:val="28"/>
        </w:rPr>
        <w:t>partición municipal realiza al propio 5º piso.</w:t>
      </w:r>
    </w:p>
    <w:p w:rsidR="001D1E3C" w:rsidRPr="009A3C34" w:rsidRDefault="001D1E3C" w:rsidP="00235F01">
      <w:pPr>
        <w:jc w:val="both"/>
        <w:rPr>
          <w:rFonts w:ascii="Calibri" w:hAnsi="Calibri"/>
          <w:sz w:val="28"/>
          <w:szCs w:val="28"/>
        </w:rPr>
      </w:pPr>
    </w:p>
    <w:p w:rsidR="00D51B19" w:rsidRDefault="00276441" w:rsidP="00235F01">
      <w:pPr>
        <w:jc w:val="both"/>
        <w:rPr>
          <w:rFonts w:ascii="Calibri" w:hAnsi="Calibri"/>
          <w:sz w:val="28"/>
          <w:szCs w:val="28"/>
        </w:rPr>
      </w:pPr>
      <w:r>
        <w:rPr>
          <w:rFonts w:ascii="Calibri" w:hAnsi="Calibri"/>
          <w:sz w:val="28"/>
          <w:szCs w:val="28"/>
        </w:rPr>
        <w:t xml:space="preserve">En caso de que de dicha auditoría </w:t>
      </w:r>
      <w:r w:rsidR="00D51B19" w:rsidRPr="009A3C34">
        <w:rPr>
          <w:rFonts w:ascii="Calibri" w:hAnsi="Calibri"/>
          <w:sz w:val="28"/>
          <w:szCs w:val="28"/>
        </w:rPr>
        <w:t xml:space="preserve">no surjan observaciones, se comunica la </w:t>
      </w:r>
      <w:r w:rsidR="00D51B19" w:rsidRPr="0042233A">
        <w:rPr>
          <w:rFonts w:ascii="Calibri" w:hAnsi="Calibri"/>
          <w:b/>
          <w:sz w:val="28"/>
          <w:szCs w:val="28"/>
        </w:rPr>
        <w:t>Aprobación Definitiva</w:t>
      </w:r>
      <w:r w:rsidR="00D51B19" w:rsidRPr="009A3C34">
        <w:rPr>
          <w:rFonts w:ascii="Calibri" w:hAnsi="Calibri"/>
          <w:sz w:val="28"/>
          <w:szCs w:val="28"/>
        </w:rPr>
        <w:t xml:space="preserve"> a los interesados.</w:t>
      </w:r>
    </w:p>
    <w:p w:rsidR="001D1E3C" w:rsidRPr="009A3C34" w:rsidRDefault="001D1E3C" w:rsidP="00235F01">
      <w:pPr>
        <w:jc w:val="both"/>
        <w:rPr>
          <w:rFonts w:ascii="Calibri" w:hAnsi="Calibri"/>
          <w:sz w:val="28"/>
          <w:szCs w:val="28"/>
        </w:rPr>
      </w:pPr>
    </w:p>
    <w:p w:rsidR="00D51B19" w:rsidRPr="009A3C34" w:rsidRDefault="00276441" w:rsidP="00235F01">
      <w:pPr>
        <w:jc w:val="both"/>
        <w:rPr>
          <w:rFonts w:ascii="Calibri" w:hAnsi="Calibri"/>
          <w:sz w:val="28"/>
          <w:szCs w:val="28"/>
        </w:rPr>
      </w:pPr>
      <w:r>
        <w:rPr>
          <w:rFonts w:ascii="Calibri" w:hAnsi="Calibri"/>
          <w:sz w:val="28"/>
          <w:szCs w:val="28"/>
        </w:rPr>
        <w:t>En</w:t>
      </w:r>
      <w:r w:rsidR="00D51B19" w:rsidRPr="009A3C34">
        <w:rPr>
          <w:rFonts w:ascii="Calibri" w:hAnsi="Calibri"/>
          <w:sz w:val="28"/>
          <w:szCs w:val="28"/>
        </w:rPr>
        <w:t xml:space="preserve"> caso contrario, es decir, que sí surjan observaciones, se comunican las mismas  al técnic</w:t>
      </w:r>
      <w:r>
        <w:rPr>
          <w:rFonts w:ascii="Calibri" w:hAnsi="Calibri"/>
          <w:sz w:val="28"/>
          <w:szCs w:val="28"/>
        </w:rPr>
        <w:t>o actuante, quién  debe levantarlas</w:t>
      </w:r>
      <w:r w:rsidR="00D51B19" w:rsidRPr="009A3C34">
        <w:rPr>
          <w:rFonts w:ascii="Calibri" w:hAnsi="Calibri"/>
          <w:sz w:val="28"/>
          <w:szCs w:val="28"/>
        </w:rPr>
        <w:t>, ajustando en muchos casos los proyectos.</w:t>
      </w:r>
    </w:p>
    <w:p w:rsidR="00D51B19" w:rsidRPr="009A3C34" w:rsidRDefault="00D51B19" w:rsidP="00D51B19">
      <w:pPr>
        <w:rPr>
          <w:rFonts w:ascii="Calibri" w:hAnsi="Calibri"/>
          <w:sz w:val="28"/>
          <w:szCs w:val="28"/>
        </w:rPr>
      </w:pPr>
    </w:p>
    <w:p w:rsidR="00D51B19" w:rsidRPr="0042233A" w:rsidRDefault="00D51B19" w:rsidP="00D51B19">
      <w:pPr>
        <w:ind w:firstLine="851"/>
        <w:jc w:val="both"/>
        <w:rPr>
          <w:rFonts w:ascii="Calibri" w:hAnsi="Calibri"/>
          <w:b/>
          <w:sz w:val="28"/>
          <w:szCs w:val="28"/>
        </w:rPr>
      </w:pPr>
      <w:r w:rsidRPr="0042233A">
        <w:rPr>
          <w:rFonts w:ascii="Calibri" w:hAnsi="Calibri"/>
          <w:b/>
          <w:sz w:val="28"/>
          <w:szCs w:val="28"/>
        </w:rPr>
        <w:t>El problema que nos preocupa</w:t>
      </w:r>
      <w:r w:rsidR="00276441" w:rsidRPr="0042233A">
        <w:rPr>
          <w:rFonts w:ascii="Calibri" w:hAnsi="Calibri"/>
          <w:b/>
          <w:sz w:val="28"/>
          <w:szCs w:val="28"/>
        </w:rPr>
        <w:t>,</w:t>
      </w:r>
      <w:r w:rsidRPr="0042233A">
        <w:rPr>
          <w:rFonts w:ascii="Calibri" w:hAnsi="Calibri"/>
          <w:b/>
          <w:sz w:val="28"/>
          <w:szCs w:val="28"/>
        </w:rPr>
        <w:t xml:space="preserve"> se suscita como consecuencia del tiempo que suele transcurrir entre la Aprobación Provisoria y la Definitiva, lo que puede llegar a superar </w:t>
      </w:r>
      <w:r w:rsidR="0031257B">
        <w:rPr>
          <w:rFonts w:ascii="Calibri" w:hAnsi="Calibri"/>
          <w:b/>
          <w:sz w:val="28"/>
          <w:szCs w:val="28"/>
        </w:rPr>
        <w:t xml:space="preserve">los </w:t>
      </w:r>
      <w:r w:rsidRPr="0042233A">
        <w:rPr>
          <w:rFonts w:ascii="Calibri" w:hAnsi="Calibri"/>
          <w:b/>
          <w:sz w:val="28"/>
          <w:szCs w:val="28"/>
        </w:rPr>
        <w:t>seis meses.</w:t>
      </w:r>
    </w:p>
    <w:p w:rsidR="0042233A" w:rsidRPr="009A3C34" w:rsidRDefault="0042233A" w:rsidP="00D51B19">
      <w:pPr>
        <w:ind w:firstLine="851"/>
        <w:jc w:val="both"/>
        <w:rPr>
          <w:rFonts w:ascii="Calibri" w:hAnsi="Calibri"/>
          <w:sz w:val="28"/>
          <w:szCs w:val="28"/>
        </w:rPr>
      </w:pPr>
    </w:p>
    <w:p w:rsidR="00D51B19" w:rsidRDefault="0023023A" w:rsidP="0023023A">
      <w:pPr>
        <w:tabs>
          <w:tab w:val="left" w:pos="851"/>
        </w:tabs>
        <w:jc w:val="both"/>
        <w:rPr>
          <w:rFonts w:ascii="Calibri" w:hAnsi="Calibri"/>
          <w:sz w:val="28"/>
          <w:szCs w:val="28"/>
        </w:rPr>
      </w:pPr>
      <w:r>
        <w:rPr>
          <w:rFonts w:ascii="Calibri" w:hAnsi="Calibri"/>
          <w:sz w:val="28"/>
          <w:szCs w:val="28"/>
        </w:rPr>
        <w:lastRenderedPageBreak/>
        <w:t xml:space="preserve">              </w:t>
      </w:r>
      <w:r w:rsidR="00D51B19" w:rsidRPr="009A3C34">
        <w:rPr>
          <w:rFonts w:ascii="Calibri" w:hAnsi="Calibri"/>
          <w:sz w:val="28"/>
          <w:szCs w:val="28"/>
        </w:rPr>
        <w:t>Este plazo puede generar situaciones de gravedad, al involucrar potenciales modificaciones de proyectos ejecutivos terminados, obras ya realizadas,</w:t>
      </w:r>
      <w:r w:rsidR="0042233A">
        <w:rPr>
          <w:rFonts w:ascii="Calibri" w:hAnsi="Calibri"/>
          <w:sz w:val="28"/>
          <w:szCs w:val="28"/>
        </w:rPr>
        <w:t xml:space="preserve"> demoliciones,</w:t>
      </w:r>
      <w:r w:rsidR="00D51B19" w:rsidRPr="009A3C34">
        <w:rPr>
          <w:rFonts w:ascii="Calibri" w:hAnsi="Calibri"/>
          <w:sz w:val="28"/>
          <w:szCs w:val="28"/>
        </w:rPr>
        <w:t xml:space="preserve"> unidades vendidas,</w:t>
      </w:r>
      <w:r w:rsidR="0042233A">
        <w:rPr>
          <w:rFonts w:ascii="Calibri" w:hAnsi="Calibri"/>
          <w:sz w:val="28"/>
          <w:szCs w:val="28"/>
        </w:rPr>
        <w:t xml:space="preserve"> </w:t>
      </w:r>
      <w:proofErr w:type="spellStart"/>
      <w:r w:rsidR="0042233A">
        <w:rPr>
          <w:rFonts w:ascii="Calibri" w:hAnsi="Calibri"/>
          <w:sz w:val="28"/>
          <w:szCs w:val="28"/>
        </w:rPr>
        <w:t>etc</w:t>
      </w:r>
      <w:proofErr w:type="spellEnd"/>
      <w:proofErr w:type="gramStart"/>
      <w:r w:rsidR="0042233A">
        <w:rPr>
          <w:rFonts w:ascii="Calibri" w:hAnsi="Calibri"/>
          <w:sz w:val="28"/>
          <w:szCs w:val="28"/>
        </w:rPr>
        <w:t>,.</w:t>
      </w:r>
      <w:proofErr w:type="gramEnd"/>
      <w:r w:rsidR="00D51B19" w:rsidRPr="009A3C34">
        <w:rPr>
          <w:rFonts w:ascii="Calibri" w:hAnsi="Calibri"/>
          <w:sz w:val="28"/>
          <w:szCs w:val="28"/>
        </w:rPr>
        <w:t xml:space="preserve"> </w:t>
      </w:r>
      <w:proofErr w:type="gramStart"/>
      <w:r w:rsidR="00D51B19" w:rsidRPr="009A3C34">
        <w:rPr>
          <w:rFonts w:ascii="Calibri" w:hAnsi="Calibri"/>
          <w:sz w:val="28"/>
          <w:szCs w:val="28"/>
        </w:rPr>
        <w:t>con</w:t>
      </w:r>
      <w:proofErr w:type="gramEnd"/>
      <w:r w:rsidR="00D51B19" w:rsidRPr="009A3C34">
        <w:rPr>
          <w:rFonts w:ascii="Calibri" w:hAnsi="Calibri"/>
          <w:sz w:val="28"/>
          <w:szCs w:val="28"/>
        </w:rPr>
        <w:t xml:space="preserve"> </w:t>
      </w:r>
      <w:r w:rsidR="0042233A">
        <w:rPr>
          <w:rFonts w:ascii="Calibri" w:hAnsi="Calibri"/>
          <w:sz w:val="28"/>
          <w:szCs w:val="28"/>
        </w:rPr>
        <w:t xml:space="preserve">posibles </w:t>
      </w:r>
      <w:r w:rsidR="00D51B19" w:rsidRPr="009A3C34">
        <w:rPr>
          <w:rFonts w:ascii="Calibri" w:hAnsi="Calibri"/>
          <w:sz w:val="28"/>
          <w:szCs w:val="28"/>
        </w:rPr>
        <w:t>reclamaciones judiciales</w:t>
      </w:r>
      <w:r w:rsidR="0042233A">
        <w:rPr>
          <w:rFonts w:ascii="Calibri" w:hAnsi="Calibri"/>
          <w:sz w:val="28"/>
          <w:szCs w:val="28"/>
        </w:rPr>
        <w:t xml:space="preserve"> y siempre con importantes daños económicos.</w:t>
      </w:r>
    </w:p>
    <w:p w:rsidR="0023023A" w:rsidRDefault="0023023A" w:rsidP="0023023A">
      <w:pPr>
        <w:tabs>
          <w:tab w:val="left" w:pos="851"/>
        </w:tabs>
        <w:jc w:val="both"/>
        <w:rPr>
          <w:rFonts w:ascii="Calibri" w:hAnsi="Calibri"/>
          <w:sz w:val="28"/>
          <w:szCs w:val="28"/>
        </w:rPr>
      </w:pPr>
    </w:p>
    <w:p w:rsidR="006463D7" w:rsidRDefault="006463D7" w:rsidP="0023023A">
      <w:pPr>
        <w:tabs>
          <w:tab w:val="left" w:pos="851"/>
        </w:tabs>
        <w:jc w:val="both"/>
        <w:rPr>
          <w:rFonts w:ascii="Calibri" w:hAnsi="Calibri"/>
          <w:sz w:val="28"/>
          <w:szCs w:val="28"/>
        </w:rPr>
      </w:pPr>
    </w:p>
    <w:p w:rsidR="006463D7" w:rsidRDefault="006463D7" w:rsidP="0023023A">
      <w:pPr>
        <w:tabs>
          <w:tab w:val="left" w:pos="851"/>
        </w:tabs>
        <w:jc w:val="both"/>
        <w:rPr>
          <w:rFonts w:ascii="Calibri" w:hAnsi="Calibri"/>
          <w:sz w:val="28"/>
          <w:szCs w:val="28"/>
        </w:rPr>
      </w:pPr>
    </w:p>
    <w:p w:rsidR="006463D7" w:rsidRDefault="006463D7" w:rsidP="0023023A">
      <w:pPr>
        <w:tabs>
          <w:tab w:val="left" w:pos="851"/>
        </w:tabs>
        <w:jc w:val="both"/>
        <w:rPr>
          <w:rFonts w:ascii="Calibri" w:hAnsi="Calibri"/>
          <w:sz w:val="28"/>
          <w:szCs w:val="28"/>
        </w:rPr>
      </w:pPr>
    </w:p>
    <w:p w:rsidR="006463D7" w:rsidRDefault="006463D7"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A65E1C" w:rsidRDefault="00A65E1C" w:rsidP="0023023A">
      <w:pPr>
        <w:tabs>
          <w:tab w:val="left" w:pos="851"/>
        </w:tabs>
        <w:jc w:val="both"/>
        <w:rPr>
          <w:rFonts w:ascii="Calibri" w:hAnsi="Calibri"/>
          <w:sz w:val="28"/>
          <w:szCs w:val="28"/>
        </w:rPr>
      </w:pPr>
    </w:p>
    <w:p w:rsidR="006463D7" w:rsidRDefault="006463D7" w:rsidP="0023023A">
      <w:pPr>
        <w:tabs>
          <w:tab w:val="left" w:pos="851"/>
        </w:tabs>
        <w:jc w:val="both"/>
        <w:rPr>
          <w:rFonts w:ascii="Calibri" w:hAnsi="Calibri"/>
          <w:sz w:val="28"/>
          <w:szCs w:val="28"/>
        </w:rPr>
      </w:pPr>
      <w:r w:rsidRPr="006463D7">
        <w:rPr>
          <w:rFonts w:ascii="Calibri" w:hAnsi="Calibri"/>
          <w:noProof/>
          <w:sz w:val="28"/>
          <w:szCs w:val="28"/>
          <w:lang w:val="es-UY" w:eastAsia="es-UY"/>
        </w:rPr>
        <w:lastRenderedPageBreak/>
        <w:drawing>
          <wp:inline distT="0" distB="0" distL="0" distR="0">
            <wp:extent cx="1440180" cy="1440180"/>
            <wp:effectExtent l="19050" t="0" r="7620" b="0"/>
            <wp:docPr id="7" name="2 Imagen" descr="logo nuevo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B&amp;N.jpg"/>
                    <pic:cNvPicPr/>
                  </pic:nvPicPr>
                  <pic:blipFill>
                    <a:blip r:embed="rId5"/>
                    <a:stretch>
                      <a:fillRect/>
                    </a:stretch>
                  </pic:blipFill>
                  <pic:spPr>
                    <a:xfrm>
                      <a:off x="0" y="0"/>
                      <a:ext cx="1440180" cy="1440180"/>
                    </a:xfrm>
                    <a:prstGeom prst="rect">
                      <a:avLst/>
                    </a:prstGeom>
                  </pic:spPr>
                </pic:pic>
              </a:graphicData>
            </a:graphic>
          </wp:inline>
        </w:drawing>
      </w:r>
    </w:p>
    <w:p w:rsidR="006463D7" w:rsidRDefault="006463D7" w:rsidP="0023023A">
      <w:pPr>
        <w:tabs>
          <w:tab w:val="left" w:pos="851"/>
        </w:tabs>
        <w:jc w:val="both"/>
        <w:rPr>
          <w:rFonts w:ascii="Calibri" w:hAnsi="Calibri"/>
          <w:sz w:val="28"/>
          <w:szCs w:val="28"/>
        </w:rPr>
      </w:pPr>
    </w:p>
    <w:p w:rsidR="0023023A" w:rsidRDefault="006463D7" w:rsidP="0023023A">
      <w:pPr>
        <w:tabs>
          <w:tab w:val="left" w:pos="851"/>
        </w:tabs>
        <w:jc w:val="both"/>
        <w:rPr>
          <w:rFonts w:ascii="Calibri" w:hAnsi="Calibri"/>
          <w:sz w:val="28"/>
          <w:szCs w:val="28"/>
        </w:rPr>
      </w:pPr>
      <w:r>
        <w:rPr>
          <w:rFonts w:ascii="Calibri" w:hAnsi="Calibri"/>
          <w:sz w:val="28"/>
          <w:szCs w:val="28"/>
        </w:rPr>
        <w:tab/>
      </w:r>
      <w:r w:rsidR="0023023A">
        <w:rPr>
          <w:rFonts w:ascii="Calibri" w:hAnsi="Calibri"/>
          <w:sz w:val="28"/>
          <w:szCs w:val="28"/>
        </w:rPr>
        <w:t xml:space="preserve"> Algo similar puede suceder en la instancia de la final de obra. Aunque la obra haya sido ejecutada estrictamente de acuerdo al permiso de construcción aprobado, en caso de encontrarse diferencias con la normativa vigente, el propietario está expuesto a ser observado e intimado a realizar modificaciones a lo ya construido, habitualmente ya ocupado, con las gravísimas consecuencias que ello apareja.</w:t>
      </w:r>
    </w:p>
    <w:p w:rsidR="0023023A" w:rsidRDefault="0023023A" w:rsidP="0023023A">
      <w:pPr>
        <w:tabs>
          <w:tab w:val="left" w:pos="851"/>
        </w:tabs>
        <w:jc w:val="both"/>
        <w:rPr>
          <w:rFonts w:ascii="Calibri" w:hAnsi="Calibri"/>
          <w:sz w:val="28"/>
          <w:szCs w:val="28"/>
        </w:rPr>
      </w:pPr>
    </w:p>
    <w:p w:rsidR="00D51B19" w:rsidRPr="00245A4C" w:rsidRDefault="0023023A" w:rsidP="00245A4C">
      <w:pPr>
        <w:tabs>
          <w:tab w:val="left" w:pos="851"/>
        </w:tabs>
        <w:jc w:val="both"/>
        <w:rPr>
          <w:rFonts w:ascii="Calibri" w:hAnsi="Calibri"/>
          <w:b/>
          <w:sz w:val="28"/>
          <w:szCs w:val="28"/>
        </w:rPr>
      </w:pPr>
      <w:r>
        <w:rPr>
          <w:rFonts w:ascii="Calibri" w:hAnsi="Calibri"/>
          <w:sz w:val="28"/>
          <w:szCs w:val="28"/>
        </w:rPr>
        <w:t xml:space="preserve">            </w:t>
      </w:r>
      <w:r w:rsidR="00245A4C" w:rsidRPr="00245A4C">
        <w:rPr>
          <w:rFonts w:ascii="Calibri" w:hAnsi="Calibri"/>
          <w:b/>
          <w:sz w:val="28"/>
          <w:szCs w:val="28"/>
        </w:rPr>
        <w:t>Señalamos enfáticamente, la inseguridad jurídica a la que están expuestos, en todo el proceso de la construcción de una obra, el propietario, el arquitecto, y el promotor si correspondiese.</w:t>
      </w:r>
    </w:p>
    <w:p w:rsidR="00F77EFB" w:rsidRPr="009A3C34" w:rsidRDefault="00F77EFB" w:rsidP="00D51B19">
      <w:pPr>
        <w:ind w:firstLine="851"/>
        <w:jc w:val="both"/>
        <w:rPr>
          <w:rFonts w:ascii="Calibri" w:hAnsi="Calibri"/>
          <w:sz w:val="28"/>
          <w:szCs w:val="28"/>
        </w:rPr>
      </w:pPr>
    </w:p>
    <w:p w:rsidR="00D51B19" w:rsidRDefault="00D51B19" w:rsidP="00D51B19">
      <w:pPr>
        <w:ind w:firstLine="851"/>
        <w:jc w:val="both"/>
        <w:rPr>
          <w:rFonts w:ascii="Calibri" w:hAnsi="Calibri"/>
          <w:sz w:val="28"/>
          <w:szCs w:val="28"/>
        </w:rPr>
      </w:pPr>
      <w:r w:rsidRPr="009A3C34">
        <w:rPr>
          <w:rFonts w:ascii="Calibri" w:hAnsi="Calibri"/>
          <w:sz w:val="28"/>
          <w:szCs w:val="28"/>
        </w:rPr>
        <w:t xml:space="preserve">En atención a lo expuesto, </w:t>
      </w:r>
      <w:r w:rsidR="0031257B">
        <w:rPr>
          <w:rFonts w:ascii="Calibri" w:hAnsi="Calibri"/>
          <w:sz w:val="28"/>
          <w:szCs w:val="28"/>
        </w:rPr>
        <w:t xml:space="preserve">sugerimos </w:t>
      </w:r>
      <w:r w:rsidRPr="009A3C34">
        <w:rPr>
          <w:rFonts w:ascii="Calibri" w:hAnsi="Calibri"/>
          <w:sz w:val="28"/>
          <w:szCs w:val="28"/>
        </w:rPr>
        <w:t>las siguientes dos modificaciones al régimen actual,</w:t>
      </w:r>
    </w:p>
    <w:p w:rsidR="00720938" w:rsidRDefault="00720938" w:rsidP="00D51B19">
      <w:pPr>
        <w:ind w:firstLine="851"/>
        <w:jc w:val="both"/>
        <w:rPr>
          <w:rFonts w:ascii="Calibri" w:hAnsi="Calibri"/>
          <w:sz w:val="28"/>
          <w:szCs w:val="28"/>
        </w:rPr>
      </w:pPr>
    </w:p>
    <w:p w:rsidR="0031257B" w:rsidRPr="00B72460" w:rsidRDefault="00720938" w:rsidP="00720938">
      <w:pPr>
        <w:pStyle w:val="Prrafodelista"/>
        <w:numPr>
          <w:ilvl w:val="0"/>
          <w:numId w:val="3"/>
        </w:numPr>
        <w:ind w:left="851" w:hanging="425"/>
        <w:jc w:val="both"/>
        <w:rPr>
          <w:rFonts w:ascii="Calibri" w:hAnsi="Calibri"/>
          <w:b/>
          <w:i/>
          <w:sz w:val="28"/>
          <w:szCs w:val="28"/>
        </w:rPr>
      </w:pPr>
      <w:r w:rsidRPr="00B72460">
        <w:rPr>
          <w:rFonts w:ascii="Calibri" w:hAnsi="Calibri"/>
          <w:b/>
          <w:i/>
          <w:sz w:val="28"/>
          <w:szCs w:val="28"/>
        </w:rPr>
        <w:t>Que una vez transcurridos 60 días calendario de la Aprobación Provisoria de</w:t>
      </w:r>
      <w:r w:rsidR="0031257B" w:rsidRPr="00B72460">
        <w:rPr>
          <w:rFonts w:ascii="Calibri" w:hAnsi="Calibri"/>
          <w:b/>
          <w:i/>
          <w:sz w:val="28"/>
          <w:szCs w:val="28"/>
        </w:rPr>
        <w:t>l  permiso</w:t>
      </w:r>
      <w:r w:rsidRPr="00B72460">
        <w:rPr>
          <w:rFonts w:ascii="Calibri" w:hAnsi="Calibri"/>
          <w:b/>
          <w:i/>
          <w:sz w:val="28"/>
          <w:szCs w:val="28"/>
        </w:rPr>
        <w:t xml:space="preserve"> de construcción,</w:t>
      </w:r>
      <w:r w:rsidR="0031257B" w:rsidRPr="00B72460">
        <w:rPr>
          <w:rFonts w:ascii="Calibri" w:hAnsi="Calibri"/>
          <w:b/>
          <w:i/>
          <w:sz w:val="28"/>
          <w:szCs w:val="28"/>
        </w:rPr>
        <w:t xml:space="preserve"> sin informe de la Auditoría,</w:t>
      </w:r>
      <w:r w:rsidRPr="00B72460">
        <w:rPr>
          <w:rFonts w:ascii="Calibri" w:hAnsi="Calibri"/>
          <w:b/>
          <w:i/>
          <w:sz w:val="28"/>
          <w:szCs w:val="28"/>
        </w:rPr>
        <w:t xml:space="preserve"> </w:t>
      </w:r>
      <w:r w:rsidR="0031257B" w:rsidRPr="00B72460">
        <w:rPr>
          <w:rFonts w:ascii="Calibri" w:hAnsi="Calibri"/>
          <w:b/>
          <w:i/>
          <w:sz w:val="28"/>
          <w:szCs w:val="28"/>
        </w:rPr>
        <w:t>este quedará automáticamente con la Aprobación Definitiva.</w:t>
      </w:r>
    </w:p>
    <w:p w:rsidR="00720938" w:rsidRPr="00B72460" w:rsidRDefault="0031257B" w:rsidP="0031257B">
      <w:pPr>
        <w:pStyle w:val="Prrafodelista"/>
        <w:ind w:left="851"/>
        <w:jc w:val="both"/>
        <w:rPr>
          <w:rFonts w:ascii="Calibri" w:hAnsi="Calibri"/>
          <w:b/>
          <w:i/>
          <w:sz w:val="28"/>
          <w:szCs w:val="28"/>
        </w:rPr>
      </w:pPr>
      <w:r w:rsidRPr="00B72460">
        <w:rPr>
          <w:rFonts w:ascii="Calibri" w:hAnsi="Calibri"/>
          <w:b/>
          <w:i/>
          <w:sz w:val="28"/>
          <w:szCs w:val="28"/>
        </w:rPr>
        <w:t xml:space="preserve"> </w:t>
      </w:r>
    </w:p>
    <w:p w:rsidR="007362BB" w:rsidRPr="00B72460" w:rsidRDefault="00720938" w:rsidP="00B72460">
      <w:pPr>
        <w:pStyle w:val="Prrafodelista"/>
        <w:numPr>
          <w:ilvl w:val="0"/>
          <w:numId w:val="3"/>
        </w:numPr>
        <w:ind w:left="851"/>
        <w:jc w:val="both"/>
        <w:rPr>
          <w:rFonts w:ascii="Calibri" w:hAnsi="Calibri"/>
          <w:b/>
          <w:sz w:val="28"/>
          <w:szCs w:val="28"/>
        </w:rPr>
      </w:pPr>
      <w:r w:rsidRPr="00B72460">
        <w:rPr>
          <w:rFonts w:ascii="Calibri" w:hAnsi="Calibri"/>
          <w:b/>
          <w:i/>
          <w:sz w:val="28"/>
          <w:szCs w:val="28"/>
        </w:rPr>
        <w:t xml:space="preserve">Que </w:t>
      </w:r>
      <w:r w:rsidR="0031257B" w:rsidRPr="00B72460">
        <w:rPr>
          <w:rFonts w:ascii="Calibri" w:hAnsi="Calibri"/>
          <w:b/>
          <w:i/>
          <w:sz w:val="28"/>
          <w:szCs w:val="28"/>
        </w:rPr>
        <w:t xml:space="preserve">al gestionar la Final de Obra, la Autoridad Municipal fiscalizará </w:t>
      </w:r>
      <w:r w:rsidR="00B72460" w:rsidRPr="00B72460">
        <w:rPr>
          <w:rFonts w:ascii="Calibri" w:hAnsi="Calibri"/>
          <w:b/>
          <w:i/>
          <w:sz w:val="28"/>
          <w:szCs w:val="28"/>
        </w:rPr>
        <w:t>ex</w:t>
      </w:r>
      <w:r w:rsidR="0031257B" w:rsidRPr="00B72460">
        <w:rPr>
          <w:rFonts w:ascii="Calibri" w:hAnsi="Calibri"/>
          <w:b/>
          <w:i/>
          <w:sz w:val="28"/>
          <w:szCs w:val="28"/>
        </w:rPr>
        <w:t xml:space="preserve">clusivamente la correspondencia entre </w:t>
      </w:r>
      <w:r w:rsidR="00B72460" w:rsidRPr="00B72460">
        <w:rPr>
          <w:rFonts w:ascii="Calibri" w:hAnsi="Calibri"/>
          <w:b/>
          <w:i/>
          <w:sz w:val="28"/>
          <w:szCs w:val="28"/>
        </w:rPr>
        <w:t xml:space="preserve">el Permiso de Construcción y </w:t>
      </w:r>
      <w:proofErr w:type="spellStart"/>
      <w:r w:rsidR="00B72460" w:rsidRPr="00B72460">
        <w:rPr>
          <w:rFonts w:ascii="Calibri" w:hAnsi="Calibri"/>
          <w:b/>
          <w:i/>
          <w:sz w:val="28"/>
          <w:szCs w:val="28"/>
        </w:rPr>
        <w:t>y</w:t>
      </w:r>
      <w:proofErr w:type="spellEnd"/>
      <w:r w:rsidR="00B72460" w:rsidRPr="00B72460">
        <w:rPr>
          <w:rFonts w:ascii="Calibri" w:hAnsi="Calibri"/>
          <w:b/>
          <w:i/>
          <w:sz w:val="28"/>
          <w:szCs w:val="28"/>
        </w:rPr>
        <w:t xml:space="preserve"> la obra efectivamente ejecutada. En caso afirmativo, el edificio construido contará, a todos los efectos, con la “Final de Obra”</w:t>
      </w:r>
      <w:r w:rsidR="00B72460" w:rsidRPr="00B72460">
        <w:rPr>
          <w:rFonts w:ascii="Calibri" w:hAnsi="Calibri"/>
          <w:b/>
          <w:sz w:val="28"/>
          <w:szCs w:val="28"/>
        </w:rPr>
        <w:t xml:space="preserve"> </w:t>
      </w:r>
    </w:p>
    <w:p w:rsidR="00524F0B" w:rsidRPr="009A3C34" w:rsidRDefault="00524F0B" w:rsidP="00D51B19">
      <w:pPr>
        <w:ind w:firstLine="851"/>
        <w:jc w:val="both"/>
        <w:rPr>
          <w:rFonts w:ascii="Calibri" w:hAnsi="Calibri"/>
          <w:sz w:val="28"/>
          <w:szCs w:val="28"/>
        </w:rPr>
      </w:pPr>
    </w:p>
    <w:p w:rsidR="0007649E" w:rsidRPr="009A3C34" w:rsidRDefault="0007649E" w:rsidP="0007649E">
      <w:pPr>
        <w:pStyle w:val="Prrafodelista"/>
        <w:numPr>
          <w:ilvl w:val="0"/>
          <w:numId w:val="2"/>
        </w:numPr>
        <w:ind w:hanging="720"/>
        <w:rPr>
          <w:rFonts w:ascii="Calibri" w:hAnsi="Calibri"/>
          <w:b/>
          <w:sz w:val="28"/>
          <w:szCs w:val="28"/>
        </w:rPr>
      </w:pPr>
      <w:r w:rsidRPr="009A3C34">
        <w:rPr>
          <w:rFonts w:ascii="Calibri" w:hAnsi="Calibri"/>
          <w:b/>
          <w:sz w:val="28"/>
          <w:szCs w:val="28"/>
        </w:rPr>
        <w:t>Demoliciones</w:t>
      </w:r>
    </w:p>
    <w:p w:rsidR="0007649E" w:rsidRPr="009A3C34" w:rsidRDefault="0007649E" w:rsidP="0007649E">
      <w:pPr>
        <w:pStyle w:val="Prrafodelista"/>
        <w:ind w:left="709" w:hanging="720"/>
        <w:rPr>
          <w:rFonts w:ascii="Calibri" w:hAnsi="Calibri"/>
          <w:b/>
          <w:sz w:val="28"/>
          <w:szCs w:val="28"/>
        </w:rPr>
      </w:pPr>
    </w:p>
    <w:p w:rsidR="00524F0B" w:rsidRDefault="00B72460" w:rsidP="00720938">
      <w:pPr>
        <w:ind w:firstLine="708"/>
        <w:jc w:val="both"/>
        <w:rPr>
          <w:rFonts w:ascii="Calibri" w:hAnsi="Calibri"/>
          <w:sz w:val="28"/>
          <w:szCs w:val="28"/>
        </w:rPr>
      </w:pPr>
      <w:r>
        <w:rPr>
          <w:rFonts w:ascii="Calibri" w:hAnsi="Calibri"/>
          <w:sz w:val="28"/>
          <w:szCs w:val="28"/>
        </w:rPr>
        <w:t>E</w:t>
      </w:r>
      <w:r w:rsidR="0007649E" w:rsidRPr="009A3C34">
        <w:rPr>
          <w:rFonts w:ascii="Calibri" w:hAnsi="Calibri"/>
          <w:sz w:val="28"/>
          <w:szCs w:val="28"/>
        </w:rPr>
        <w:t>xiste hoy</w:t>
      </w:r>
      <w:r w:rsidR="00524F0B" w:rsidRPr="009A3C34">
        <w:rPr>
          <w:rFonts w:ascii="Calibri" w:hAnsi="Calibri"/>
          <w:sz w:val="28"/>
          <w:szCs w:val="28"/>
        </w:rPr>
        <w:t>,</w:t>
      </w:r>
      <w:r w:rsidR="0007649E" w:rsidRPr="009A3C34">
        <w:rPr>
          <w:rFonts w:ascii="Calibri" w:hAnsi="Calibri"/>
          <w:sz w:val="28"/>
          <w:szCs w:val="28"/>
        </w:rPr>
        <w:t xml:space="preserve"> en lo relativo a la posibilidad de que, una vez adquirida una propiedad con el objetivo de ser demolida para su sustitución, y a pesar de que ésta no se encuentre en área patrimonial o no cuente con ningún grado de protección, </w:t>
      </w:r>
      <w:r>
        <w:rPr>
          <w:rFonts w:ascii="Calibri" w:hAnsi="Calibri"/>
          <w:sz w:val="28"/>
          <w:szCs w:val="28"/>
        </w:rPr>
        <w:t xml:space="preserve">posteriormente </w:t>
      </w:r>
      <w:r w:rsidR="0007649E" w:rsidRPr="009A3C34">
        <w:rPr>
          <w:rFonts w:ascii="Calibri" w:hAnsi="Calibri"/>
          <w:sz w:val="28"/>
          <w:szCs w:val="28"/>
        </w:rPr>
        <w:t xml:space="preserve">se detecten </w:t>
      </w:r>
      <w:r w:rsidR="00524F0B" w:rsidRPr="009A3C34">
        <w:rPr>
          <w:rFonts w:ascii="Calibri" w:hAnsi="Calibri"/>
          <w:sz w:val="28"/>
          <w:szCs w:val="28"/>
        </w:rPr>
        <w:t xml:space="preserve">(una vez enajenada) </w:t>
      </w:r>
      <w:r w:rsidRPr="009A3C34">
        <w:rPr>
          <w:rFonts w:ascii="Calibri" w:hAnsi="Calibri"/>
          <w:sz w:val="28"/>
          <w:szCs w:val="28"/>
        </w:rPr>
        <w:t xml:space="preserve">valores </w:t>
      </w:r>
      <w:r w:rsidR="0007649E" w:rsidRPr="009A3C34">
        <w:rPr>
          <w:rFonts w:ascii="Calibri" w:hAnsi="Calibri"/>
          <w:sz w:val="28"/>
          <w:szCs w:val="28"/>
        </w:rPr>
        <w:t xml:space="preserve">que puedan determinar </w:t>
      </w:r>
      <w:r w:rsidR="00524F0B" w:rsidRPr="009A3C34">
        <w:rPr>
          <w:rFonts w:ascii="Calibri" w:hAnsi="Calibri"/>
          <w:sz w:val="28"/>
          <w:szCs w:val="28"/>
        </w:rPr>
        <w:t xml:space="preserve">que </w:t>
      </w:r>
      <w:r w:rsidR="0007649E" w:rsidRPr="009A3C34">
        <w:rPr>
          <w:rFonts w:ascii="Calibri" w:hAnsi="Calibri"/>
          <w:sz w:val="28"/>
          <w:szCs w:val="28"/>
        </w:rPr>
        <w:t>las autoridades munic</w:t>
      </w:r>
      <w:r w:rsidR="00524F0B" w:rsidRPr="009A3C34">
        <w:rPr>
          <w:rFonts w:ascii="Calibri" w:hAnsi="Calibri"/>
          <w:sz w:val="28"/>
          <w:szCs w:val="28"/>
        </w:rPr>
        <w:t>ip</w:t>
      </w:r>
      <w:r w:rsidR="0007649E" w:rsidRPr="009A3C34">
        <w:rPr>
          <w:rFonts w:ascii="Calibri" w:hAnsi="Calibri"/>
          <w:sz w:val="28"/>
          <w:szCs w:val="28"/>
        </w:rPr>
        <w:t>a</w:t>
      </w:r>
      <w:r w:rsidR="00524F0B" w:rsidRPr="009A3C34">
        <w:rPr>
          <w:rFonts w:ascii="Calibri" w:hAnsi="Calibri"/>
          <w:sz w:val="28"/>
          <w:szCs w:val="28"/>
        </w:rPr>
        <w:t>l</w:t>
      </w:r>
      <w:r w:rsidR="0007649E" w:rsidRPr="009A3C34">
        <w:rPr>
          <w:rFonts w:ascii="Calibri" w:hAnsi="Calibri"/>
          <w:sz w:val="28"/>
          <w:szCs w:val="28"/>
        </w:rPr>
        <w:t xml:space="preserve">es entiendan que </w:t>
      </w:r>
      <w:r w:rsidR="00524F0B" w:rsidRPr="009A3C34">
        <w:rPr>
          <w:rFonts w:ascii="Calibri" w:hAnsi="Calibri"/>
          <w:sz w:val="28"/>
          <w:szCs w:val="28"/>
        </w:rPr>
        <w:t>las edificaciones deban ser co</w:t>
      </w:r>
      <w:r>
        <w:rPr>
          <w:rFonts w:ascii="Calibri" w:hAnsi="Calibri"/>
          <w:sz w:val="28"/>
          <w:szCs w:val="28"/>
        </w:rPr>
        <w:t>nservadas total o parcialmente.</w:t>
      </w:r>
    </w:p>
    <w:p w:rsidR="00B72460" w:rsidRDefault="00B72460" w:rsidP="00720938">
      <w:pPr>
        <w:ind w:firstLine="708"/>
        <w:jc w:val="both"/>
        <w:rPr>
          <w:rFonts w:ascii="Calibri" w:hAnsi="Calibri"/>
          <w:sz w:val="28"/>
          <w:szCs w:val="28"/>
        </w:rPr>
      </w:pPr>
    </w:p>
    <w:p w:rsidR="006463D7" w:rsidRDefault="006463D7" w:rsidP="00720938">
      <w:pPr>
        <w:ind w:firstLine="708"/>
        <w:jc w:val="both"/>
        <w:rPr>
          <w:rFonts w:ascii="Calibri" w:hAnsi="Calibri"/>
          <w:sz w:val="28"/>
          <w:szCs w:val="28"/>
        </w:rPr>
      </w:pPr>
    </w:p>
    <w:p w:rsidR="006463D7" w:rsidRDefault="006463D7" w:rsidP="00720938">
      <w:pPr>
        <w:ind w:firstLine="708"/>
        <w:jc w:val="both"/>
        <w:rPr>
          <w:rFonts w:ascii="Calibri" w:hAnsi="Calibri"/>
          <w:sz w:val="28"/>
          <w:szCs w:val="28"/>
        </w:rPr>
      </w:pPr>
    </w:p>
    <w:p w:rsidR="006463D7" w:rsidRDefault="006463D7" w:rsidP="0007649E">
      <w:pPr>
        <w:ind w:firstLine="708"/>
        <w:jc w:val="both"/>
        <w:rPr>
          <w:rFonts w:ascii="Calibri" w:hAnsi="Calibri"/>
          <w:sz w:val="28"/>
          <w:szCs w:val="28"/>
        </w:rPr>
      </w:pPr>
    </w:p>
    <w:p w:rsidR="006463D7" w:rsidRDefault="006463D7" w:rsidP="003023C8">
      <w:pPr>
        <w:jc w:val="both"/>
        <w:rPr>
          <w:rFonts w:ascii="Calibri" w:hAnsi="Calibri"/>
          <w:sz w:val="28"/>
          <w:szCs w:val="28"/>
        </w:rPr>
      </w:pPr>
      <w:r w:rsidRPr="006463D7">
        <w:rPr>
          <w:rFonts w:ascii="Calibri" w:hAnsi="Calibri"/>
          <w:noProof/>
          <w:sz w:val="28"/>
          <w:szCs w:val="28"/>
          <w:lang w:val="es-UY" w:eastAsia="es-UY"/>
        </w:rPr>
        <w:lastRenderedPageBreak/>
        <w:drawing>
          <wp:inline distT="0" distB="0" distL="0" distR="0">
            <wp:extent cx="1440180" cy="1440180"/>
            <wp:effectExtent l="19050" t="0" r="7620" b="0"/>
            <wp:docPr id="5" name="2 Imagen" descr="logo nuevo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B&amp;N.jpg"/>
                    <pic:cNvPicPr/>
                  </pic:nvPicPr>
                  <pic:blipFill>
                    <a:blip r:embed="rId5"/>
                    <a:stretch>
                      <a:fillRect/>
                    </a:stretch>
                  </pic:blipFill>
                  <pic:spPr>
                    <a:xfrm>
                      <a:off x="0" y="0"/>
                      <a:ext cx="1440180" cy="1440180"/>
                    </a:xfrm>
                    <a:prstGeom prst="rect">
                      <a:avLst/>
                    </a:prstGeom>
                  </pic:spPr>
                </pic:pic>
              </a:graphicData>
            </a:graphic>
          </wp:inline>
        </w:drawing>
      </w:r>
    </w:p>
    <w:p w:rsidR="006463D7" w:rsidRDefault="006463D7" w:rsidP="0007649E">
      <w:pPr>
        <w:ind w:firstLine="708"/>
        <w:jc w:val="both"/>
        <w:rPr>
          <w:rFonts w:ascii="Calibri" w:hAnsi="Calibri"/>
          <w:sz w:val="28"/>
          <w:szCs w:val="28"/>
        </w:rPr>
      </w:pPr>
    </w:p>
    <w:p w:rsidR="00524F0B" w:rsidRPr="009A3C34" w:rsidRDefault="00B72460" w:rsidP="0007649E">
      <w:pPr>
        <w:ind w:firstLine="708"/>
        <w:jc w:val="both"/>
        <w:rPr>
          <w:rFonts w:ascii="Calibri" w:hAnsi="Calibri"/>
          <w:sz w:val="28"/>
          <w:szCs w:val="28"/>
        </w:rPr>
      </w:pPr>
      <w:r>
        <w:rPr>
          <w:rFonts w:ascii="Calibri" w:hAnsi="Calibri"/>
          <w:sz w:val="28"/>
          <w:szCs w:val="28"/>
        </w:rPr>
        <w:t>A los efectos de dar seguridad jurídica a los administrados, s</w:t>
      </w:r>
      <w:r w:rsidR="00524F0B" w:rsidRPr="009A3C34">
        <w:rPr>
          <w:rFonts w:ascii="Calibri" w:hAnsi="Calibri"/>
          <w:sz w:val="28"/>
          <w:szCs w:val="28"/>
        </w:rPr>
        <w:t xml:space="preserve">e </w:t>
      </w:r>
      <w:r>
        <w:rPr>
          <w:rFonts w:ascii="Calibri" w:hAnsi="Calibri"/>
          <w:sz w:val="28"/>
          <w:szCs w:val="28"/>
        </w:rPr>
        <w:t xml:space="preserve">sugiere </w:t>
      </w:r>
      <w:r w:rsidR="00524F0B" w:rsidRPr="009A3C34">
        <w:rPr>
          <w:rFonts w:ascii="Calibri" w:hAnsi="Calibri"/>
          <w:sz w:val="28"/>
          <w:szCs w:val="28"/>
        </w:rPr>
        <w:t>la instrumentación de un certificado que otorgaría la IM en un plazo máximo de 30 días calendario</w:t>
      </w:r>
      <w:r w:rsidR="00F77EFB" w:rsidRPr="009A3C34">
        <w:rPr>
          <w:rFonts w:ascii="Calibri" w:hAnsi="Calibri"/>
          <w:sz w:val="28"/>
          <w:szCs w:val="28"/>
        </w:rPr>
        <w:t>,</w:t>
      </w:r>
      <w:r w:rsidR="00524F0B" w:rsidRPr="009A3C34">
        <w:rPr>
          <w:rFonts w:ascii="Calibri" w:hAnsi="Calibri"/>
          <w:sz w:val="28"/>
          <w:szCs w:val="28"/>
        </w:rPr>
        <w:t xml:space="preserve"> que establezca la condición de </w:t>
      </w:r>
      <w:r w:rsidR="00524F0B" w:rsidRPr="009A3C34">
        <w:rPr>
          <w:rFonts w:ascii="Calibri" w:hAnsi="Calibri"/>
          <w:b/>
          <w:i/>
          <w:sz w:val="28"/>
          <w:szCs w:val="28"/>
        </w:rPr>
        <w:t>“Propiedad libre de protección y sin carácter patrimonial”</w:t>
      </w:r>
      <w:r w:rsidR="00524F0B" w:rsidRPr="009A3C34">
        <w:rPr>
          <w:rFonts w:ascii="Calibri" w:hAnsi="Calibri"/>
          <w:sz w:val="28"/>
          <w:szCs w:val="28"/>
        </w:rPr>
        <w:t>, el que debería contar con un plazo de 1 año, considerando el tiempo que puede llegar transcurrir ent</w:t>
      </w:r>
      <w:r w:rsidR="00976409">
        <w:rPr>
          <w:rFonts w:ascii="Calibri" w:hAnsi="Calibri"/>
          <w:sz w:val="28"/>
          <w:szCs w:val="28"/>
        </w:rPr>
        <w:t>re la compra de un predio y la concreción de la obra.</w:t>
      </w:r>
    </w:p>
    <w:p w:rsidR="000A280A" w:rsidRDefault="00976409" w:rsidP="00524F0B">
      <w:pPr>
        <w:jc w:val="both"/>
        <w:rPr>
          <w:rFonts w:ascii="Calibri" w:hAnsi="Calibri"/>
          <w:sz w:val="28"/>
          <w:szCs w:val="28"/>
        </w:rPr>
      </w:pPr>
      <w:r>
        <w:rPr>
          <w:rFonts w:ascii="Calibri" w:hAnsi="Calibri"/>
          <w:sz w:val="28"/>
          <w:szCs w:val="28"/>
        </w:rPr>
        <w:t xml:space="preserve">          </w:t>
      </w:r>
    </w:p>
    <w:p w:rsidR="00976409" w:rsidRDefault="00524F0B" w:rsidP="000A280A">
      <w:pPr>
        <w:ind w:firstLine="708"/>
        <w:jc w:val="both"/>
        <w:rPr>
          <w:rFonts w:ascii="Calibri" w:hAnsi="Calibri"/>
          <w:sz w:val="28"/>
          <w:szCs w:val="28"/>
        </w:rPr>
      </w:pPr>
      <w:r w:rsidRPr="009A3C34">
        <w:rPr>
          <w:rFonts w:ascii="Calibri" w:hAnsi="Calibri"/>
          <w:sz w:val="28"/>
          <w:szCs w:val="28"/>
        </w:rPr>
        <w:t xml:space="preserve">Un sistema de este tipo permitiría la firma de </w:t>
      </w:r>
      <w:r w:rsidR="00976409">
        <w:rPr>
          <w:rFonts w:ascii="Calibri" w:hAnsi="Calibri"/>
          <w:sz w:val="28"/>
          <w:szCs w:val="28"/>
        </w:rPr>
        <w:t xml:space="preserve">documentos de compra, </w:t>
      </w:r>
      <w:r w:rsidRPr="009A3C34">
        <w:rPr>
          <w:rFonts w:ascii="Calibri" w:hAnsi="Calibri"/>
          <w:sz w:val="28"/>
          <w:szCs w:val="28"/>
        </w:rPr>
        <w:t>condicionados a la expedición de</w:t>
      </w:r>
      <w:r w:rsidR="00F77EFB" w:rsidRPr="009A3C34">
        <w:rPr>
          <w:rFonts w:ascii="Calibri" w:hAnsi="Calibri"/>
          <w:sz w:val="28"/>
          <w:szCs w:val="28"/>
        </w:rPr>
        <w:t xml:space="preserve"> este Certificado, </w:t>
      </w:r>
      <w:r w:rsidR="00976409">
        <w:rPr>
          <w:rFonts w:ascii="Calibri" w:hAnsi="Calibri"/>
          <w:sz w:val="28"/>
          <w:szCs w:val="28"/>
        </w:rPr>
        <w:t>otorgando a las partes involucradas, certezas en su operación inmobiliaria.</w:t>
      </w:r>
    </w:p>
    <w:p w:rsidR="00524F0B" w:rsidRPr="009A3C34" w:rsidRDefault="00976409" w:rsidP="00524F0B">
      <w:pPr>
        <w:jc w:val="both"/>
        <w:rPr>
          <w:rFonts w:ascii="Calibri" w:hAnsi="Calibri"/>
          <w:sz w:val="28"/>
          <w:szCs w:val="28"/>
        </w:rPr>
      </w:pPr>
      <w:r>
        <w:rPr>
          <w:rFonts w:ascii="Calibri" w:hAnsi="Calibri"/>
          <w:sz w:val="28"/>
          <w:szCs w:val="28"/>
        </w:rPr>
        <w:t xml:space="preserve">          </w:t>
      </w:r>
      <w:r w:rsidR="00524F0B" w:rsidRPr="009A3C34">
        <w:rPr>
          <w:rFonts w:ascii="Calibri" w:hAnsi="Calibri"/>
          <w:sz w:val="28"/>
          <w:szCs w:val="28"/>
        </w:rPr>
        <w:t>Este Certificado planteado no sustituiría en absoluto la posterior tramitación del Permiso de Demolición actual, solo aseguraría que la propiedad adquirida puede ser sustituida, total o parcialmente, por una nueva.</w:t>
      </w:r>
    </w:p>
    <w:p w:rsidR="007362BB" w:rsidRPr="009A3C34" w:rsidRDefault="007362BB" w:rsidP="00D51B19">
      <w:pPr>
        <w:ind w:firstLine="851"/>
        <w:jc w:val="both"/>
        <w:rPr>
          <w:rFonts w:ascii="Calibri" w:hAnsi="Calibri"/>
          <w:sz w:val="28"/>
          <w:szCs w:val="28"/>
        </w:rPr>
      </w:pPr>
    </w:p>
    <w:p w:rsidR="007B26D4" w:rsidRPr="009A3C34" w:rsidRDefault="007B26D4" w:rsidP="007B26D4">
      <w:pPr>
        <w:pStyle w:val="Prrafodelista"/>
        <w:numPr>
          <w:ilvl w:val="0"/>
          <w:numId w:val="2"/>
        </w:numPr>
        <w:ind w:hanging="720"/>
        <w:rPr>
          <w:rFonts w:ascii="Calibri" w:hAnsi="Calibri"/>
          <w:b/>
          <w:sz w:val="28"/>
          <w:szCs w:val="28"/>
        </w:rPr>
      </w:pPr>
      <w:r w:rsidRPr="009A3C34">
        <w:rPr>
          <w:rFonts w:ascii="Calibri" w:hAnsi="Calibri"/>
          <w:b/>
          <w:sz w:val="28"/>
          <w:szCs w:val="28"/>
        </w:rPr>
        <w:t>Modificación de Afectaciones</w:t>
      </w:r>
    </w:p>
    <w:p w:rsidR="007B26D4" w:rsidRPr="009A3C34" w:rsidRDefault="007B26D4" w:rsidP="007B26D4">
      <w:pPr>
        <w:pStyle w:val="Prrafodelista"/>
        <w:ind w:left="709" w:hanging="720"/>
        <w:rPr>
          <w:rFonts w:ascii="Calibri" w:hAnsi="Calibri"/>
          <w:b/>
          <w:sz w:val="28"/>
          <w:szCs w:val="28"/>
        </w:rPr>
      </w:pPr>
    </w:p>
    <w:p w:rsidR="00EE3E2C" w:rsidRPr="00706CAE" w:rsidRDefault="007B26D4" w:rsidP="007B26D4">
      <w:pPr>
        <w:ind w:firstLine="708"/>
        <w:jc w:val="both"/>
        <w:rPr>
          <w:rFonts w:ascii="Calibri" w:hAnsi="Calibri"/>
          <w:b/>
          <w:i/>
          <w:sz w:val="28"/>
          <w:szCs w:val="28"/>
        </w:rPr>
      </w:pPr>
      <w:r w:rsidRPr="00706CAE">
        <w:rPr>
          <w:rFonts w:ascii="Calibri" w:hAnsi="Calibri"/>
          <w:b/>
          <w:i/>
          <w:sz w:val="28"/>
          <w:szCs w:val="28"/>
        </w:rPr>
        <w:t xml:space="preserve">En atención a que pue se </w:t>
      </w:r>
      <w:r w:rsidR="00D3015D" w:rsidRPr="00706CAE">
        <w:rPr>
          <w:rFonts w:ascii="Calibri" w:hAnsi="Calibri"/>
          <w:b/>
          <w:i/>
          <w:sz w:val="28"/>
          <w:szCs w:val="28"/>
        </w:rPr>
        <w:t xml:space="preserve">puedan </w:t>
      </w:r>
      <w:r w:rsidRPr="00706CAE">
        <w:rPr>
          <w:rFonts w:ascii="Calibri" w:hAnsi="Calibri"/>
          <w:b/>
          <w:i/>
          <w:sz w:val="28"/>
          <w:szCs w:val="28"/>
        </w:rPr>
        <w:t>modifi</w:t>
      </w:r>
      <w:r w:rsidR="00D3015D" w:rsidRPr="00706CAE">
        <w:rPr>
          <w:rFonts w:ascii="Calibri" w:hAnsi="Calibri"/>
          <w:b/>
          <w:i/>
          <w:sz w:val="28"/>
          <w:szCs w:val="28"/>
        </w:rPr>
        <w:t>car</w:t>
      </w:r>
      <w:r w:rsidRPr="00706CAE">
        <w:rPr>
          <w:rFonts w:ascii="Calibri" w:hAnsi="Calibri"/>
          <w:b/>
          <w:i/>
          <w:sz w:val="28"/>
          <w:szCs w:val="28"/>
        </w:rPr>
        <w:t xml:space="preserve"> las afectaciones de predios,</w:t>
      </w:r>
      <w:r w:rsidR="00976409" w:rsidRPr="00706CAE">
        <w:rPr>
          <w:rFonts w:ascii="Calibri" w:hAnsi="Calibri"/>
          <w:b/>
          <w:i/>
          <w:sz w:val="28"/>
          <w:szCs w:val="28"/>
        </w:rPr>
        <w:t xml:space="preserve"> </w:t>
      </w:r>
      <w:r w:rsidRPr="00706CAE">
        <w:rPr>
          <w:rFonts w:ascii="Calibri" w:hAnsi="Calibri"/>
          <w:b/>
          <w:i/>
          <w:sz w:val="28"/>
          <w:szCs w:val="28"/>
        </w:rPr>
        <w:t xml:space="preserve">alterando a la baja </w:t>
      </w:r>
      <w:r w:rsidR="00D3015D" w:rsidRPr="00706CAE">
        <w:rPr>
          <w:rFonts w:ascii="Calibri" w:hAnsi="Calibri"/>
          <w:b/>
          <w:i/>
          <w:sz w:val="28"/>
          <w:szCs w:val="28"/>
        </w:rPr>
        <w:t>su</w:t>
      </w:r>
      <w:r w:rsidRPr="00706CAE">
        <w:rPr>
          <w:rFonts w:ascii="Calibri" w:hAnsi="Calibri"/>
          <w:b/>
          <w:i/>
          <w:sz w:val="28"/>
          <w:szCs w:val="28"/>
        </w:rPr>
        <w:t xml:space="preserve"> edificabilidad, se solicita que </w:t>
      </w:r>
      <w:r w:rsidR="00EE3E2C" w:rsidRPr="00706CAE">
        <w:rPr>
          <w:rFonts w:ascii="Calibri" w:hAnsi="Calibri"/>
          <w:b/>
          <w:i/>
          <w:sz w:val="28"/>
          <w:szCs w:val="28"/>
        </w:rPr>
        <w:t xml:space="preserve">en estos casos, se respeten las afectaciones originales por un plazo de 24 meses </w:t>
      </w:r>
      <w:r w:rsidR="00D3015D" w:rsidRPr="00706CAE">
        <w:rPr>
          <w:rFonts w:ascii="Calibri" w:hAnsi="Calibri"/>
          <w:b/>
          <w:i/>
          <w:sz w:val="28"/>
          <w:szCs w:val="28"/>
        </w:rPr>
        <w:t xml:space="preserve">contados a partir de la modificación, y </w:t>
      </w:r>
      <w:r w:rsidR="00EE3E2C" w:rsidRPr="00706CAE">
        <w:rPr>
          <w:rFonts w:ascii="Calibri" w:hAnsi="Calibri"/>
          <w:b/>
          <w:i/>
          <w:sz w:val="28"/>
          <w:szCs w:val="28"/>
        </w:rPr>
        <w:t>en aquellos predios enajenados con una anterioridad de hasta 36 meses a la fecha de entrada en vigencia del nuevo régimen.</w:t>
      </w:r>
    </w:p>
    <w:p w:rsidR="00EE3E2C" w:rsidRPr="00706CAE" w:rsidRDefault="00EE3E2C" w:rsidP="007B26D4">
      <w:pPr>
        <w:ind w:firstLine="708"/>
        <w:jc w:val="both"/>
        <w:rPr>
          <w:rFonts w:ascii="Calibri" w:hAnsi="Calibri"/>
          <w:b/>
          <w:i/>
          <w:sz w:val="28"/>
          <w:szCs w:val="28"/>
        </w:rPr>
      </w:pPr>
      <w:r w:rsidRPr="00706CAE">
        <w:rPr>
          <w:rFonts w:ascii="Calibri" w:hAnsi="Calibri"/>
          <w:b/>
          <w:i/>
          <w:sz w:val="28"/>
          <w:szCs w:val="28"/>
        </w:rPr>
        <w:t xml:space="preserve">Por otro lado, se solicita se instrumente </w:t>
      </w:r>
      <w:r w:rsidR="00D3015D" w:rsidRPr="00706CAE">
        <w:rPr>
          <w:rFonts w:ascii="Calibri" w:hAnsi="Calibri"/>
          <w:b/>
          <w:i/>
          <w:sz w:val="28"/>
          <w:szCs w:val="28"/>
        </w:rPr>
        <w:t>la imprescindible notificación</w:t>
      </w:r>
      <w:r w:rsidRPr="00706CAE">
        <w:rPr>
          <w:rFonts w:ascii="Calibri" w:hAnsi="Calibri"/>
          <w:b/>
          <w:i/>
          <w:sz w:val="28"/>
          <w:szCs w:val="28"/>
        </w:rPr>
        <w:t xml:space="preserve"> por Cedulón Individual a todos los predios</w:t>
      </w:r>
      <w:r w:rsidR="00D3015D" w:rsidRPr="00706CAE">
        <w:rPr>
          <w:rFonts w:ascii="Calibri" w:hAnsi="Calibri"/>
          <w:b/>
          <w:i/>
          <w:sz w:val="28"/>
          <w:szCs w:val="28"/>
        </w:rPr>
        <w:t>,</w:t>
      </w:r>
      <w:r w:rsidRPr="00706CAE">
        <w:rPr>
          <w:rFonts w:ascii="Calibri" w:hAnsi="Calibri"/>
          <w:b/>
          <w:i/>
          <w:sz w:val="28"/>
          <w:szCs w:val="28"/>
        </w:rPr>
        <w:t xml:space="preserve"> en los que se varíen las Alineaciones.</w:t>
      </w:r>
    </w:p>
    <w:p w:rsidR="00D51B19" w:rsidRDefault="00D51B19" w:rsidP="00D51B19">
      <w:pPr>
        <w:jc w:val="both"/>
        <w:rPr>
          <w:rFonts w:ascii="Calibri" w:hAnsi="Calibri"/>
          <w:sz w:val="28"/>
          <w:szCs w:val="28"/>
        </w:rPr>
      </w:pPr>
    </w:p>
    <w:p w:rsidR="003023C8" w:rsidRDefault="003023C8" w:rsidP="00D51B19">
      <w:pPr>
        <w:jc w:val="both"/>
        <w:rPr>
          <w:rFonts w:ascii="Calibri" w:hAnsi="Calibri"/>
          <w:sz w:val="28"/>
          <w:szCs w:val="28"/>
        </w:rPr>
      </w:pPr>
    </w:p>
    <w:p w:rsidR="003023C8" w:rsidRDefault="003023C8" w:rsidP="00D51B19">
      <w:pPr>
        <w:jc w:val="both"/>
        <w:rPr>
          <w:rFonts w:ascii="Calibri" w:hAnsi="Calibri"/>
          <w:sz w:val="28"/>
          <w:szCs w:val="28"/>
        </w:rPr>
      </w:pPr>
    </w:p>
    <w:p w:rsidR="003023C8" w:rsidRDefault="003023C8" w:rsidP="00D51B19">
      <w:pPr>
        <w:jc w:val="both"/>
        <w:rPr>
          <w:rFonts w:ascii="Calibri" w:hAnsi="Calibri"/>
          <w:sz w:val="28"/>
          <w:szCs w:val="28"/>
        </w:rPr>
      </w:pPr>
    </w:p>
    <w:p w:rsidR="003023C8" w:rsidRDefault="003023C8" w:rsidP="00D51B19">
      <w:pPr>
        <w:jc w:val="both"/>
        <w:rPr>
          <w:rFonts w:ascii="Calibri" w:hAnsi="Calibri"/>
          <w:sz w:val="28"/>
          <w:szCs w:val="28"/>
        </w:rPr>
      </w:pPr>
    </w:p>
    <w:p w:rsidR="003023C8" w:rsidRDefault="003023C8" w:rsidP="00D51B19">
      <w:pPr>
        <w:jc w:val="both"/>
        <w:rPr>
          <w:rFonts w:ascii="Calibri" w:hAnsi="Calibri"/>
          <w:sz w:val="28"/>
          <w:szCs w:val="28"/>
        </w:rPr>
      </w:pPr>
    </w:p>
    <w:p w:rsidR="003023C8" w:rsidRDefault="003023C8" w:rsidP="00D51B19">
      <w:pPr>
        <w:jc w:val="both"/>
        <w:rPr>
          <w:rFonts w:ascii="Calibri" w:hAnsi="Calibri"/>
          <w:sz w:val="28"/>
          <w:szCs w:val="28"/>
        </w:rPr>
      </w:pPr>
    </w:p>
    <w:p w:rsidR="003023C8" w:rsidRDefault="003023C8" w:rsidP="00D51B19">
      <w:pPr>
        <w:jc w:val="both"/>
        <w:rPr>
          <w:rFonts w:ascii="Calibri" w:hAnsi="Calibri"/>
          <w:sz w:val="28"/>
          <w:szCs w:val="28"/>
        </w:rPr>
      </w:pPr>
    </w:p>
    <w:p w:rsidR="003023C8" w:rsidRDefault="003023C8" w:rsidP="00D51B19">
      <w:pPr>
        <w:jc w:val="both"/>
        <w:rPr>
          <w:rFonts w:ascii="Calibri" w:hAnsi="Calibri"/>
          <w:sz w:val="28"/>
          <w:szCs w:val="28"/>
        </w:rPr>
      </w:pPr>
    </w:p>
    <w:p w:rsidR="003023C8" w:rsidRDefault="003023C8" w:rsidP="00D51B19">
      <w:pPr>
        <w:jc w:val="both"/>
        <w:rPr>
          <w:rFonts w:ascii="Calibri" w:hAnsi="Calibri"/>
          <w:sz w:val="28"/>
          <w:szCs w:val="28"/>
        </w:rPr>
      </w:pPr>
    </w:p>
    <w:p w:rsidR="003023C8" w:rsidRDefault="003023C8" w:rsidP="00D51B19">
      <w:pPr>
        <w:jc w:val="both"/>
        <w:rPr>
          <w:rFonts w:ascii="Calibri" w:hAnsi="Calibri"/>
          <w:sz w:val="28"/>
          <w:szCs w:val="28"/>
        </w:rPr>
      </w:pPr>
    </w:p>
    <w:p w:rsidR="003023C8" w:rsidRDefault="003023C8" w:rsidP="00D51B19">
      <w:pPr>
        <w:jc w:val="both"/>
        <w:rPr>
          <w:rFonts w:ascii="Calibri" w:hAnsi="Calibri"/>
          <w:sz w:val="28"/>
          <w:szCs w:val="28"/>
        </w:rPr>
      </w:pPr>
      <w:r w:rsidRPr="003023C8">
        <w:rPr>
          <w:rFonts w:ascii="Calibri" w:hAnsi="Calibri"/>
          <w:noProof/>
          <w:sz w:val="28"/>
          <w:szCs w:val="28"/>
          <w:lang w:val="es-UY" w:eastAsia="es-UY"/>
        </w:rPr>
        <w:lastRenderedPageBreak/>
        <w:drawing>
          <wp:inline distT="0" distB="0" distL="0" distR="0">
            <wp:extent cx="1440180" cy="1440180"/>
            <wp:effectExtent l="19050" t="0" r="7620" b="0"/>
            <wp:docPr id="8" name="5 Imagen" descr="logo nuevo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B&amp;N.jpg"/>
                    <pic:cNvPicPr/>
                  </pic:nvPicPr>
                  <pic:blipFill>
                    <a:blip r:embed="rId5"/>
                    <a:stretch>
                      <a:fillRect/>
                    </a:stretch>
                  </pic:blipFill>
                  <pic:spPr>
                    <a:xfrm>
                      <a:off x="0" y="0"/>
                      <a:ext cx="1440180" cy="1440180"/>
                    </a:xfrm>
                    <a:prstGeom prst="rect">
                      <a:avLst/>
                    </a:prstGeom>
                  </pic:spPr>
                </pic:pic>
              </a:graphicData>
            </a:graphic>
          </wp:inline>
        </w:drawing>
      </w:r>
    </w:p>
    <w:p w:rsidR="003023C8" w:rsidRPr="009A3C34" w:rsidRDefault="003023C8" w:rsidP="00D51B19">
      <w:pPr>
        <w:jc w:val="both"/>
        <w:rPr>
          <w:rFonts w:ascii="Calibri" w:hAnsi="Calibri"/>
          <w:sz w:val="28"/>
          <w:szCs w:val="28"/>
        </w:rPr>
      </w:pPr>
    </w:p>
    <w:p w:rsidR="00235F01" w:rsidRPr="009A3C34" w:rsidRDefault="00235F01" w:rsidP="00235F01">
      <w:pPr>
        <w:pStyle w:val="Prrafodelista"/>
        <w:numPr>
          <w:ilvl w:val="0"/>
          <w:numId w:val="2"/>
        </w:numPr>
        <w:ind w:hanging="720"/>
        <w:rPr>
          <w:rFonts w:ascii="Calibri" w:hAnsi="Calibri"/>
          <w:b/>
          <w:sz w:val="28"/>
          <w:szCs w:val="28"/>
        </w:rPr>
      </w:pPr>
      <w:r w:rsidRPr="009A3C34">
        <w:rPr>
          <w:rFonts w:ascii="Calibri" w:hAnsi="Calibri"/>
          <w:b/>
          <w:sz w:val="28"/>
          <w:szCs w:val="28"/>
        </w:rPr>
        <w:t>Consultas vía mail</w:t>
      </w:r>
    </w:p>
    <w:p w:rsidR="00235F01" w:rsidRPr="009A3C34" w:rsidRDefault="00235F01" w:rsidP="00235F01">
      <w:pPr>
        <w:pStyle w:val="Prrafodelista"/>
        <w:ind w:left="709" w:hanging="720"/>
        <w:rPr>
          <w:rFonts w:ascii="Calibri" w:hAnsi="Calibri"/>
          <w:b/>
          <w:sz w:val="28"/>
          <w:szCs w:val="28"/>
        </w:rPr>
      </w:pPr>
    </w:p>
    <w:p w:rsidR="00E34B4E" w:rsidRPr="009C7B5B" w:rsidRDefault="00235F01" w:rsidP="00E34B4E">
      <w:pPr>
        <w:ind w:firstLine="708"/>
        <w:jc w:val="both"/>
        <w:rPr>
          <w:rFonts w:ascii="Calibri" w:hAnsi="Calibri"/>
          <w:b/>
          <w:i/>
          <w:sz w:val="28"/>
          <w:szCs w:val="28"/>
        </w:rPr>
      </w:pPr>
      <w:r w:rsidRPr="009C7B5B">
        <w:rPr>
          <w:rFonts w:ascii="Calibri" w:hAnsi="Calibri"/>
          <w:b/>
          <w:i/>
          <w:sz w:val="28"/>
          <w:szCs w:val="28"/>
        </w:rPr>
        <w:t>Se solicita que se instrumente un sistema de consultas técnicas</w:t>
      </w:r>
      <w:r w:rsidR="00E34B4E" w:rsidRPr="009C7B5B">
        <w:rPr>
          <w:rFonts w:ascii="Calibri" w:hAnsi="Calibri"/>
          <w:b/>
          <w:i/>
          <w:sz w:val="28"/>
          <w:szCs w:val="28"/>
        </w:rPr>
        <w:t xml:space="preserve"> de carácter normativo</w:t>
      </w:r>
      <w:r w:rsidRPr="009C7B5B">
        <w:rPr>
          <w:rFonts w:ascii="Calibri" w:hAnsi="Calibri"/>
          <w:b/>
          <w:i/>
          <w:sz w:val="28"/>
          <w:szCs w:val="28"/>
        </w:rPr>
        <w:t xml:space="preserve"> de aspectos normativos vía mail</w:t>
      </w:r>
      <w:r w:rsidR="00E34B4E" w:rsidRPr="009C7B5B">
        <w:rPr>
          <w:rFonts w:ascii="Calibri" w:hAnsi="Calibri"/>
          <w:b/>
          <w:i/>
          <w:sz w:val="28"/>
          <w:szCs w:val="28"/>
        </w:rPr>
        <w:t xml:space="preserve">, y que los resultados de las mismas puedan ser </w:t>
      </w:r>
      <w:r w:rsidR="00CF3F68" w:rsidRPr="009C7B5B">
        <w:rPr>
          <w:rFonts w:ascii="Calibri" w:hAnsi="Calibri"/>
          <w:b/>
          <w:i/>
          <w:sz w:val="28"/>
          <w:szCs w:val="28"/>
        </w:rPr>
        <w:t>utilizados</w:t>
      </w:r>
      <w:r w:rsidR="00E34B4E" w:rsidRPr="009C7B5B">
        <w:rPr>
          <w:rFonts w:ascii="Calibri" w:hAnsi="Calibri"/>
          <w:b/>
          <w:i/>
          <w:sz w:val="28"/>
          <w:szCs w:val="28"/>
        </w:rPr>
        <w:t xml:space="preserve"> en permisos de construcciones.</w:t>
      </w:r>
    </w:p>
    <w:p w:rsidR="00E34B4E" w:rsidRPr="009C7B5B" w:rsidRDefault="00E34B4E" w:rsidP="00E34B4E">
      <w:pPr>
        <w:jc w:val="both"/>
        <w:rPr>
          <w:rFonts w:ascii="Calibri" w:hAnsi="Calibri"/>
          <w:b/>
          <w:i/>
          <w:sz w:val="28"/>
          <w:szCs w:val="28"/>
        </w:rPr>
      </w:pPr>
      <w:r w:rsidRPr="009C7B5B">
        <w:rPr>
          <w:rFonts w:ascii="Calibri" w:hAnsi="Calibri"/>
          <w:b/>
          <w:i/>
          <w:sz w:val="28"/>
          <w:szCs w:val="28"/>
        </w:rPr>
        <w:t>Por consultas técnicas de carácter normativo nos referimos a consultas acerca del alcance e interpretación de la normativa vigente, y en esos términos deben ser formuladas, las consultas específicas relativas a expedientes o situaciones particulares deberán ser evacuadas por agenda.</w:t>
      </w:r>
    </w:p>
    <w:p w:rsidR="00E34B4E" w:rsidRDefault="00E34B4E" w:rsidP="00E34B4E">
      <w:pPr>
        <w:jc w:val="both"/>
        <w:rPr>
          <w:rFonts w:ascii="Calibri" w:hAnsi="Calibri"/>
          <w:b/>
          <w:i/>
          <w:sz w:val="28"/>
          <w:szCs w:val="28"/>
        </w:rPr>
      </w:pPr>
      <w:r w:rsidRPr="009C7B5B">
        <w:rPr>
          <w:rFonts w:ascii="Calibri" w:hAnsi="Calibri"/>
          <w:b/>
          <w:i/>
          <w:sz w:val="28"/>
          <w:szCs w:val="28"/>
        </w:rPr>
        <w:t xml:space="preserve">Se sugiere establecer un plazo máximo en el que debe ser respondida la consulta, </w:t>
      </w:r>
      <w:r w:rsidR="009C7B5B" w:rsidRPr="009C7B5B">
        <w:rPr>
          <w:rFonts w:ascii="Calibri" w:hAnsi="Calibri"/>
          <w:b/>
          <w:i/>
          <w:sz w:val="28"/>
          <w:szCs w:val="28"/>
        </w:rPr>
        <w:t>(</w:t>
      </w:r>
      <w:r w:rsidRPr="009C7B5B">
        <w:rPr>
          <w:rFonts w:ascii="Calibri" w:hAnsi="Calibri"/>
          <w:b/>
          <w:i/>
          <w:sz w:val="28"/>
          <w:szCs w:val="28"/>
        </w:rPr>
        <w:t>30 días calendario</w:t>
      </w:r>
      <w:r w:rsidR="009C7B5B" w:rsidRPr="009C7B5B">
        <w:rPr>
          <w:rFonts w:ascii="Calibri" w:hAnsi="Calibri"/>
          <w:b/>
          <w:i/>
          <w:sz w:val="28"/>
          <w:szCs w:val="28"/>
        </w:rPr>
        <w:t xml:space="preserve"> por </w:t>
      </w:r>
      <w:proofErr w:type="spellStart"/>
      <w:r w:rsidR="009C7B5B" w:rsidRPr="009C7B5B">
        <w:rPr>
          <w:rFonts w:ascii="Calibri" w:hAnsi="Calibri"/>
          <w:b/>
          <w:i/>
          <w:sz w:val="28"/>
          <w:szCs w:val="28"/>
        </w:rPr>
        <w:t>ej</w:t>
      </w:r>
      <w:proofErr w:type="spellEnd"/>
      <w:r w:rsidR="009C7B5B" w:rsidRPr="009C7B5B">
        <w:rPr>
          <w:rFonts w:ascii="Calibri" w:hAnsi="Calibri"/>
          <w:b/>
          <w:i/>
          <w:sz w:val="28"/>
          <w:szCs w:val="28"/>
        </w:rPr>
        <w:t>)</w:t>
      </w:r>
    </w:p>
    <w:p w:rsidR="000A280A" w:rsidRDefault="000A280A" w:rsidP="00E34B4E">
      <w:pPr>
        <w:jc w:val="both"/>
        <w:rPr>
          <w:rFonts w:ascii="Calibri" w:hAnsi="Calibri"/>
          <w:b/>
          <w:i/>
          <w:sz w:val="28"/>
          <w:szCs w:val="28"/>
        </w:rPr>
      </w:pPr>
    </w:p>
    <w:p w:rsidR="000A280A" w:rsidRPr="009A3C34" w:rsidRDefault="000A280A" w:rsidP="00E34B4E">
      <w:pPr>
        <w:ind w:firstLine="708"/>
        <w:jc w:val="both"/>
        <w:rPr>
          <w:rFonts w:ascii="Calibri" w:hAnsi="Calibri"/>
          <w:sz w:val="28"/>
          <w:szCs w:val="28"/>
        </w:rPr>
      </w:pPr>
    </w:p>
    <w:p w:rsidR="00E34B4E" w:rsidRPr="009A3C34" w:rsidRDefault="00E34B4E" w:rsidP="00E34B4E">
      <w:pPr>
        <w:pStyle w:val="Prrafodelista"/>
        <w:numPr>
          <w:ilvl w:val="0"/>
          <w:numId w:val="2"/>
        </w:numPr>
        <w:ind w:hanging="720"/>
        <w:rPr>
          <w:rFonts w:ascii="Calibri" w:hAnsi="Calibri"/>
          <w:b/>
          <w:sz w:val="28"/>
          <w:szCs w:val="28"/>
        </w:rPr>
      </w:pPr>
      <w:r w:rsidRPr="009A3C34">
        <w:rPr>
          <w:rFonts w:ascii="Calibri" w:hAnsi="Calibri"/>
          <w:b/>
          <w:sz w:val="28"/>
          <w:szCs w:val="28"/>
        </w:rPr>
        <w:t xml:space="preserve">Información A </w:t>
      </w:r>
      <w:r w:rsidR="005578AF" w:rsidRPr="009A3C34">
        <w:rPr>
          <w:rFonts w:ascii="Calibri" w:hAnsi="Calibri"/>
          <w:b/>
          <w:sz w:val="28"/>
          <w:szCs w:val="28"/>
        </w:rPr>
        <w:t xml:space="preserve">(Informe de Alineaciones) </w:t>
      </w:r>
      <w:r w:rsidRPr="009A3C34">
        <w:rPr>
          <w:rFonts w:ascii="Calibri" w:hAnsi="Calibri"/>
          <w:b/>
          <w:sz w:val="28"/>
          <w:szCs w:val="28"/>
        </w:rPr>
        <w:t>vía mail</w:t>
      </w:r>
    </w:p>
    <w:p w:rsidR="00E34B4E" w:rsidRPr="009A3C34" w:rsidRDefault="00E34B4E" w:rsidP="00E34B4E">
      <w:pPr>
        <w:pStyle w:val="Prrafodelista"/>
        <w:ind w:left="709" w:hanging="720"/>
        <w:rPr>
          <w:rFonts w:ascii="Calibri" w:hAnsi="Calibri"/>
          <w:b/>
          <w:sz w:val="28"/>
          <w:szCs w:val="28"/>
        </w:rPr>
      </w:pPr>
    </w:p>
    <w:p w:rsidR="00CE00D0" w:rsidRPr="009A3C34" w:rsidRDefault="00CE00D0" w:rsidP="00E34B4E">
      <w:pPr>
        <w:ind w:firstLine="708"/>
        <w:jc w:val="both"/>
        <w:rPr>
          <w:rFonts w:ascii="Calibri" w:hAnsi="Calibri"/>
          <w:sz w:val="28"/>
          <w:szCs w:val="28"/>
        </w:rPr>
      </w:pPr>
      <w:r w:rsidRPr="009A3C34">
        <w:rPr>
          <w:rFonts w:ascii="Calibri" w:hAnsi="Calibri"/>
          <w:sz w:val="28"/>
          <w:szCs w:val="28"/>
        </w:rPr>
        <w:t xml:space="preserve">Existen </w:t>
      </w:r>
      <w:r w:rsidR="00E34B4E" w:rsidRPr="009A3C34">
        <w:rPr>
          <w:rFonts w:ascii="Calibri" w:hAnsi="Calibri"/>
          <w:sz w:val="28"/>
          <w:szCs w:val="28"/>
        </w:rPr>
        <w:t xml:space="preserve"> predios </w:t>
      </w:r>
      <w:r w:rsidRPr="009A3C34">
        <w:rPr>
          <w:rFonts w:ascii="Calibri" w:hAnsi="Calibri"/>
          <w:sz w:val="28"/>
          <w:szCs w:val="28"/>
        </w:rPr>
        <w:t>en los que no se puede acceder a la</w:t>
      </w:r>
      <w:r w:rsidR="005578AF" w:rsidRPr="009A3C34">
        <w:rPr>
          <w:rFonts w:ascii="Calibri" w:hAnsi="Calibri"/>
          <w:sz w:val="28"/>
          <w:szCs w:val="28"/>
        </w:rPr>
        <w:t>s</w:t>
      </w:r>
      <w:r w:rsidRPr="009A3C34">
        <w:rPr>
          <w:rFonts w:ascii="Calibri" w:hAnsi="Calibri"/>
          <w:sz w:val="28"/>
          <w:szCs w:val="28"/>
        </w:rPr>
        <w:t xml:space="preserve"> afectaciones a través de la página Web de la IM, a pesar de </w:t>
      </w:r>
      <w:r w:rsidR="00E34B4E" w:rsidRPr="009A3C34">
        <w:rPr>
          <w:rFonts w:ascii="Calibri" w:hAnsi="Calibri"/>
          <w:sz w:val="28"/>
          <w:szCs w:val="28"/>
        </w:rPr>
        <w:t>no enc</w:t>
      </w:r>
      <w:r w:rsidR="005578AF" w:rsidRPr="009A3C34">
        <w:rPr>
          <w:rFonts w:ascii="Calibri" w:hAnsi="Calibri"/>
          <w:sz w:val="28"/>
          <w:szCs w:val="28"/>
        </w:rPr>
        <w:t>o</w:t>
      </w:r>
      <w:r w:rsidR="00E34B4E" w:rsidRPr="009A3C34">
        <w:rPr>
          <w:rFonts w:ascii="Calibri" w:hAnsi="Calibri"/>
          <w:sz w:val="28"/>
          <w:szCs w:val="28"/>
        </w:rPr>
        <w:t>ntr</w:t>
      </w:r>
      <w:r w:rsidR="005578AF" w:rsidRPr="009A3C34">
        <w:rPr>
          <w:rFonts w:ascii="Calibri" w:hAnsi="Calibri"/>
          <w:sz w:val="28"/>
          <w:szCs w:val="28"/>
        </w:rPr>
        <w:t>arse</w:t>
      </w:r>
      <w:r w:rsidR="00E34B4E" w:rsidRPr="009A3C34">
        <w:rPr>
          <w:rFonts w:ascii="Calibri" w:hAnsi="Calibri"/>
          <w:sz w:val="28"/>
          <w:szCs w:val="28"/>
        </w:rPr>
        <w:t xml:space="preserve"> en áreas patrimoniales</w:t>
      </w:r>
      <w:r w:rsidR="005578AF" w:rsidRPr="009A3C34">
        <w:rPr>
          <w:rFonts w:ascii="Calibri" w:hAnsi="Calibri"/>
          <w:sz w:val="28"/>
          <w:szCs w:val="28"/>
        </w:rPr>
        <w:t xml:space="preserve"> o</w:t>
      </w:r>
      <w:r w:rsidRPr="009A3C34">
        <w:rPr>
          <w:rFonts w:ascii="Calibri" w:hAnsi="Calibri"/>
          <w:sz w:val="28"/>
          <w:szCs w:val="28"/>
        </w:rPr>
        <w:t xml:space="preserve"> est</w:t>
      </w:r>
      <w:r w:rsidR="005578AF" w:rsidRPr="009A3C34">
        <w:rPr>
          <w:rFonts w:ascii="Calibri" w:hAnsi="Calibri"/>
          <w:sz w:val="28"/>
          <w:szCs w:val="28"/>
        </w:rPr>
        <w:t>ar</w:t>
      </w:r>
      <w:r w:rsidRPr="009A3C34">
        <w:rPr>
          <w:rFonts w:ascii="Calibri" w:hAnsi="Calibri"/>
          <w:sz w:val="28"/>
          <w:szCs w:val="28"/>
        </w:rPr>
        <w:t xml:space="preserve"> protegidos.</w:t>
      </w:r>
    </w:p>
    <w:p w:rsidR="005578AF" w:rsidRPr="009A3C34" w:rsidRDefault="00CE00D0" w:rsidP="005578AF">
      <w:pPr>
        <w:jc w:val="both"/>
        <w:rPr>
          <w:rFonts w:ascii="Calibri" w:hAnsi="Calibri"/>
          <w:sz w:val="28"/>
          <w:szCs w:val="28"/>
        </w:rPr>
      </w:pPr>
      <w:r w:rsidRPr="009A3C34">
        <w:rPr>
          <w:rFonts w:ascii="Calibri" w:hAnsi="Calibri"/>
          <w:sz w:val="28"/>
          <w:szCs w:val="28"/>
        </w:rPr>
        <w:t>Actualmente para obtener la Información A</w:t>
      </w:r>
      <w:r w:rsidR="005578AF" w:rsidRPr="009A3C34">
        <w:rPr>
          <w:rFonts w:ascii="Calibri" w:hAnsi="Calibri"/>
          <w:sz w:val="28"/>
          <w:szCs w:val="28"/>
        </w:rPr>
        <w:t>,</w:t>
      </w:r>
      <w:r w:rsidRPr="009A3C34">
        <w:rPr>
          <w:rFonts w:ascii="Calibri" w:hAnsi="Calibri"/>
          <w:sz w:val="28"/>
          <w:szCs w:val="28"/>
        </w:rPr>
        <w:t xml:space="preserve"> es necesario agendarse en la IM, para ser atendido por un técnico municipal </w:t>
      </w:r>
      <w:r w:rsidR="005578AF" w:rsidRPr="009A3C34">
        <w:rPr>
          <w:rFonts w:ascii="Calibri" w:hAnsi="Calibri"/>
          <w:sz w:val="28"/>
          <w:szCs w:val="28"/>
        </w:rPr>
        <w:t>(Ingeniero Agrimensor) y así obtener</w:t>
      </w:r>
      <w:r w:rsidRPr="009A3C34">
        <w:rPr>
          <w:rFonts w:ascii="Calibri" w:hAnsi="Calibri"/>
          <w:sz w:val="28"/>
          <w:szCs w:val="28"/>
        </w:rPr>
        <w:t xml:space="preserve"> el documento correspondiente</w:t>
      </w:r>
      <w:r w:rsidR="005578AF" w:rsidRPr="009A3C34">
        <w:rPr>
          <w:rFonts w:ascii="Calibri" w:hAnsi="Calibri"/>
          <w:sz w:val="28"/>
          <w:szCs w:val="28"/>
        </w:rPr>
        <w:t>.</w:t>
      </w:r>
    </w:p>
    <w:p w:rsidR="005578AF" w:rsidRPr="009A3C34" w:rsidRDefault="005578AF" w:rsidP="005578AF">
      <w:pPr>
        <w:jc w:val="both"/>
        <w:rPr>
          <w:rFonts w:ascii="Calibri" w:hAnsi="Calibri"/>
          <w:sz w:val="28"/>
          <w:szCs w:val="28"/>
        </w:rPr>
      </w:pPr>
    </w:p>
    <w:p w:rsidR="005578AF" w:rsidRPr="009C7B5B" w:rsidRDefault="005578AF" w:rsidP="00E34B4E">
      <w:pPr>
        <w:ind w:firstLine="708"/>
        <w:jc w:val="both"/>
        <w:rPr>
          <w:rFonts w:ascii="Calibri" w:hAnsi="Calibri"/>
          <w:b/>
          <w:i/>
          <w:sz w:val="28"/>
          <w:szCs w:val="28"/>
        </w:rPr>
      </w:pPr>
      <w:r w:rsidRPr="009C7B5B">
        <w:rPr>
          <w:rFonts w:ascii="Calibri" w:hAnsi="Calibri"/>
          <w:b/>
          <w:i/>
          <w:sz w:val="28"/>
          <w:szCs w:val="28"/>
        </w:rPr>
        <w:t>Se solicita se instrumente un sistema que permita solicitarvía mail, y solo en las situaciones descritas, el Informe de Alineaciones, contando la IM con un plazo de 15 días calendario para dar respuesta.</w:t>
      </w:r>
    </w:p>
    <w:p w:rsidR="005578AF" w:rsidRPr="009C7B5B" w:rsidRDefault="005578AF" w:rsidP="00F77EFB">
      <w:pPr>
        <w:jc w:val="both"/>
        <w:rPr>
          <w:rFonts w:ascii="Calibri" w:hAnsi="Calibri"/>
          <w:b/>
          <w:i/>
          <w:sz w:val="28"/>
          <w:szCs w:val="28"/>
        </w:rPr>
      </w:pPr>
      <w:r w:rsidRPr="009C7B5B">
        <w:rPr>
          <w:rFonts w:ascii="Calibri" w:hAnsi="Calibri"/>
          <w:b/>
          <w:i/>
          <w:sz w:val="28"/>
          <w:szCs w:val="28"/>
        </w:rPr>
        <w:t>Entendemos que un sistema de este tipo, sería por supuesto mucho más ágil y cómodo para los usuarios, pero al mismo tiempo consumiría menos tiempo de los funcionarios técnicos, reduciendo las entrevistas personalizadas, las que no planteamos que dejen de existir.</w:t>
      </w:r>
    </w:p>
    <w:p w:rsidR="00E34B4E" w:rsidRDefault="00E34B4E" w:rsidP="00E34B4E">
      <w:pPr>
        <w:ind w:firstLine="708"/>
        <w:jc w:val="both"/>
        <w:rPr>
          <w:rFonts w:ascii="Calibri" w:hAnsi="Calibri"/>
          <w:sz w:val="28"/>
          <w:szCs w:val="28"/>
        </w:rPr>
      </w:pPr>
    </w:p>
    <w:p w:rsidR="003023C8" w:rsidRDefault="003023C8" w:rsidP="00E34B4E">
      <w:pPr>
        <w:ind w:firstLine="708"/>
        <w:jc w:val="both"/>
        <w:rPr>
          <w:rFonts w:ascii="Calibri" w:hAnsi="Calibri"/>
          <w:sz w:val="28"/>
          <w:szCs w:val="28"/>
        </w:rPr>
      </w:pPr>
    </w:p>
    <w:p w:rsidR="003023C8" w:rsidRDefault="003023C8" w:rsidP="00E34B4E">
      <w:pPr>
        <w:ind w:firstLine="708"/>
        <w:jc w:val="both"/>
        <w:rPr>
          <w:rFonts w:ascii="Calibri" w:hAnsi="Calibri"/>
          <w:sz w:val="28"/>
          <w:szCs w:val="28"/>
        </w:rPr>
      </w:pPr>
    </w:p>
    <w:p w:rsidR="003023C8" w:rsidRDefault="003023C8" w:rsidP="00E34B4E">
      <w:pPr>
        <w:ind w:firstLine="708"/>
        <w:jc w:val="both"/>
        <w:rPr>
          <w:rFonts w:ascii="Calibri" w:hAnsi="Calibri"/>
          <w:sz w:val="28"/>
          <w:szCs w:val="28"/>
        </w:rPr>
      </w:pPr>
    </w:p>
    <w:p w:rsidR="003023C8" w:rsidRDefault="003023C8" w:rsidP="00E34B4E">
      <w:pPr>
        <w:ind w:firstLine="708"/>
        <w:jc w:val="both"/>
        <w:rPr>
          <w:rFonts w:ascii="Calibri" w:hAnsi="Calibri"/>
          <w:sz w:val="28"/>
          <w:szCs w:val="28"/>
        </w:rPr>
      </w:pPr>
    </w:p>
    <w:p w:rsidR="003023C8" w:rsidRDefault="003023C8" w:rsidP="00E34B4E">
      <w:pPr>
        <w:ind w:firstLine="708"/>
        <w:jc w:val="both"/>
        <w:rPr>
          <w:rFonts w:ascii="Calibri" w:hAnsi="Calibri"/>
          <w:sz w:val="28"/>
          <w:szCs w:val="28"/>
        </w:rPr>
      </w:pPr>
    </w:p>
    <w:p w:rsidR="003023C8" w:rsidRDefault="003023C8" w:rsidP="00E34B4E">
      <w:pPr>
        <w:ind w:firstLine="708"/>
        <w:jc w:val="both"/>
        <w:rPr>
          <w:rFonts w:ascii="Calibri" w:hAnsi="Calibri"/>
          <w:sz w:val="28"/>
          <w:szCs w:val="28"/>
        </w:rPr>
      </w:pPr>
    </w:p>
    <w:p w:rsidR="003023C8" w:rsidRPr="009A3C34" w:rsidRDefault="003023C8" w:rsidP="003023C8">
      <w:pPr>
        <w:ind w:firstLine="708"/>
        <w:jc w:val="both"/>
        <w:rPr>
          <w:rFonts w:ascii="Calibri" w:hAnsi="Calibri"/>
          <w:sz w:val="28"/>
          <w:szCs w:val="28"/>
        </w:rPr>
      </w:pPr>
    </w:p>
    <w:p w:rsidR="003023C8" w:rsidRDefault="003023C8" w:rsidP="003023C8">
      <w:pPr>
        <w:pStyle w:val="Prrafodelista"/>
        <w:rPr>
          <w:rFonts w:ascii="Calibri" w:hAnsi="Calibri"/>
          <w:b/>
          <w:sz w:val="28"/>
          <w:szCs w:val="28"/>
        </w:rPr>
      </w:pPr>
    </w:p>
    <w:p w:rsidR="003023C8" w:rsidRPr="003023C8" w:rsidRDefault="003023C8" w:rsidP="003023C8">
      <w:pPr>
        <w:rPr>
          <w:rFonts w:ascii="Calibri" w:hAnsi="Calibri"/>
          <w:b/>
          <w:sz w:val="28"/>
          <w:szCs w:val="28"/>
        </w:rPr>
      </w:pPr>
      <w:r w:rsidRPr="003023C8">
        <w:rPr>
          <w:rFonts w:ascii="Calibri" w:hAnsi="Calibri"/>
          <w:b/>
          <w:noProof/>
          <w:sz w:val="28"/>
          <w:szCs w:val="28"/>
          <w:lang w:val="es-UY" w:eastAsia="es-UY"/>
        </w:rPr>
        <w:drawing>
          <wp:inline distT="0" distB="0" distL="0" distR="0">
            <wp:extent cx="1440180" cy="1440180"/>
            <wp:effectExtent l="19050" t="0" r="7620" b="0"/>
            <wp:docPr id="9" name="5 Imagen" descr="logo nuevo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B&amp;N.jpg"/>
                    <pic:cNvPicPr/>
                  </pic:nvPicPr>
                  <pic:blipFill>
                    <a:blip r:embed="rId5"/>
                    <a:stretch>
                      <a:fillRect/>
                    </a:stretch>
                  </pic:blipFill>
                  <pic:spPr>
                    <a:xfrm>
                      <a:off x="0" y="0"/>
                      <a:ext cx="1440180" cy="1440180"/>
                    </a:xfrm>
                    <a:prstGeom prst="rect">
                      <a:avLst/>
                    </a:prstGeom>
                  </pic:spPr>
                </pic:pic>
              </a:graphicData>
            </a:graphic>
          </wp:inline>
        </w:drawing>
      </w:r>
    </w:p>
    <w:p w:rsidR="003023C8" w:rsidRDefault="003023C8" w:rsidP="003023C8">
      <w:pPr>
        <w:pStyle w:val="Prrafodelista"/>
        <w:rPr>
          <w:rFonts w:ascii="Calibri" w:hAnsi="Calibri"/>
          <w:b/>
          <w:sz w:val="28"/>
          <w:szCs w:val="28"/>
        </w:rPr>
      </w:pPr>
    </w:p>
    <w:p w:rsidR="003023C8" w:rsidRDefault="003023C8" w:rsidP="003023C8">
      <w:pPr>
        <w:pStyle w:val="Prrafodelista"/>
        <w:rPr>
          <w:rFonts w:ascii="Calibri" w:hAnsi="Calibri"/>
          <w:b/>
          <w:sz w:val="28"/>
          <w:szCs w:val="28"/>
        </w:rPr>
      </w:pPr>
    </w:p>
    <w:p w:rsidR="005578AF" w:rsidRPr="009A3C34" w:rsidRDefault="0007649E" w:rsidP="0007649E">
      <w:pPr>
        <w:pStyle w:val="Prrafodelista"/>
        <w:numPr>
          <w:ilvl w:val="0"/>
          <w:numId w:val="2"/>
        </w:numPr>
        <w:ind w:hanging="720"/>
        <w:rPr>
          <w:rFonts w:ascii="Calibri" w:hAnsi="Calibri"/>
          <w:b/>
          <w:sz w:val="28"/>
          <w:szCs w:val="28"/>
        </w:rPr>
      </w:pPr>
      <w:r w:rsidRPr="009A3C34">
        <w:rPr>
          <w:rFonts w:ascii="Calibri" w:hAnsi="Calibri"/>
          <w:b/>
          <w:sz w:val="28"/>
          <w:szCs w:val="28"/>
        </w:rPr>
        <w:t>Accesibilidad</w:t>
      </w:r>
    </w:p>
    <w:p w:rsidR="005578AF" w:rsidRPr="009A3C34" w:rsidRDefault="005578AF" w:rsidP="005578AF">
      <w:pPr>
        <w:pStyle w:val="Prrafodelista"/>
        <w:ind w:left="709" w:hanging="720"/>
        <w:rPr>
          <w:rFonts w:ascii="Calibri" w:hAnsi="Calibri"/>
          <w:b/>
          <w:sz w:val="28"/>
          <w:szCs w:val="28"/>
        </w:rPr>
      </w:pPr>
    </w:p>
    <w:p w:rsidR="00F77EFB" w:rsidRPr="009C7B5B" w:rsidRDefault="00F77EFB" w:rsidP="005578AF">
      <w:pPr>
        <w:ind w:firstLine="708"/>
        <w:jc w:val="both"/>
        <w:rPr>
          <w:rFonts w:ascii="Calibri" w:hAnsi="Calibri"/>
          <w:b/>
          <w:i/>
          <w:sz w:val="28"/>
          <w:szCs w:val="28"/>
        </w:rPr>
      </w:pPr>
      <w:r w:rsidRPr="009C7B5B">
        <w:rPr>
          <w:rFonts w:ascii="Calibri" w:hAnsi="Calibri"/>
          <w:b/>
          <w:i/>
          <w:sz w:val="28"/>
          <w:szCs w:val="28"/>
        </w:rPr>
        <w:t>Se solicita se elaboren criterios generales en base a planillas y cuadros (como sucede con los cálculos de patios, salientes, garajes y eficiencia energética) a los efectos de determinar el cumplimiento de la normativa de accesibilidad.</w:t>
      </w:r>
    </w:p>
    <w:p w:rsidR="00F77EFB" w:rsidRPr="009C7B5B" w:rsidRDefault="00F77EFB" w:rsidP="005578AF">
      <w:pPr>
        <w:ind w:firstLine="708"/>
        <w:jc w:val="both"/>
        <w:rPr>
          <w:rFonts w:ascii="Calibri" w:hAnsi="Calibri"/>
          <w:b/>
          <w:i/>
          <w:sz w:val="28"/>
          <w:szCs w:val="28"/>
        </w:rPr>
      </w:pPr>
      <w:r w:rsidRPr="009C7B5B">
        <w:rPr>
          <w:rFonts w:ascii="Calibri" w:hAnsi="Calibri"/>
          <w:b/>
          <w:i/>
          <w:sz w:val="28"/>
          <w:szCs w:val="28"/>
        </w:rPr>
        <w:t xml:space="preserve">Un sistema de este tipo operaría como listas de chequeo para </w:t>
      </w:r>
      <w:r w:rsidR="00CF3F68" w:rsidRPr="009C7B5B">
        <w:rPr>
          <w:rFonts w:ascii="Calibri" w:hAnsi="Calibri"/>
          <w:b/>
          <w:i/>
          <w:sz w:val="28"/>
          <w:szCs w:val="28"/>
        </w:rPr>
        <w:t>los técnicos</w:t>
      </w:r>
      <w:r w:rsidR="00976409" w:rsidRPr="009C7B5B">
        <w:rPr>
          <w:rFonts w:ascii="Calibri" w:hAnsi="Calibri"/>
          <w:b/>
          <w:i/>
          <w:sz w:val="28"/>
          <w:szCs w:val="28"/>
        </w:rPr>
        <w:t xml:space="preserve"> </w:t>
      </w:r>
      <w:r w:rsidR="00CF3F68" w:rsidRPr="009C7B5B">
        <w:rPr>
          <w:rFonts w:ascii="Calibri" w:hAnsi="Calibri"/>
          <w:b/>
          <w:i/>
          <w:sz w:val="28"/>
          <w:szCs w:val="28"/>
        </w:rPr>
        <w:t>actuantes</w:t>
      </w:r>
      <w:r w:rsidRPr="009C7B5B">
        <w:rPr>
          <w:rFonts w:ascii="Calibri" w:hAnsi="Calibri"/>
          <w:b/>
          <w:i/>
          <w:sz w:val="28"/>
          <w:szCs w:val="28"/>
        </w:rPr>
        <w:t xml:space="preserve"> y simultáneamente asegurarían el cumplimiento de la normativa e</w:t>
      </w:r>
      <w:r w:rsidR="005578AF" w:rsidRPr="009C7B5B">
        <w:rPr>
          <w:rFonts w:ascii="Calibri" w:hAnsi="Calibri"/>
          <w:b/>
          <w:i/>
          <w:sz w:val="28"/>
          <w:szCs w:val="28"/>
        </w:rPr>
        <w:t>xisten</w:t>
      </w:r>
      <w:r w:rsidRPr="009C7B5B">
        <w:rPr>
          <w:rFonts w:ascii="Calibri" w:hAnsi="Calibri"/>
          <w:b/>
          <w:i/>
          <w:sz w:val="28"/>
          <w:szCs w:val="28"/>
        </w:rPr>
        <w:t>te.</w:t>
      </w:r>
    </w:p>
    <w:p w:rsidR="00F77EFB" w:rsidRPr="009A3C34" w:rsidRDefault="00F77EFB" w:rsidP="005578AF">
      <w:pPr>
        <w:ind w:firstLine="708"/>
        <w:jc w:val="both"/>
        <w:rPr>
          <w:rFonts w:ascii="Calibri" w:hAnsi="Calibri"/>
          <w:sz w:val="28"/>
          <w:szCs w:val="28"/>
        </w:rPr>
      </w:pPr>
    </w:p>
    <w:p w:rsidR="00F77EFB" w:rsidRDefault="00CE281C" w:rsidP="00CE281C">
      <w:pPr>
        <w:pStyle w:val="Prrafodelista"/>
        <w:numPr>
          <w:ilvl w:val="0"/>
          <w:numId w:val="2"/>
        </w:numPr>
        <w:ind w:left="0" w:firstLine="0"/>
        <w:jc w:val="both"/>
        <w:rPr>
          <w:rFonts w:ascii="Calibri" w:hAnsi="Calibri"/>
          <w:b/>
          <w:sz w:val="28"/>
          <w:szCs w:val="28"/>
        </w:rPr>
      </w:pPr>
      <w:bookmarkStart w:id="0" w:name="_GoBack"/>
      <w:bookmarkEnd w:id="0"/>
      <w:r>
        <w:rPr>
          <w:rFonts w:ascii="Calibri" w:hAnsi="Calibri"/>
          <w:b/>
          <w:sz w:val="28"/>
          <w:szCs w:val="28"/>
        </w:rPr>
        <w:t xml:space="preserve"> </w:t>
      </w:r>
      <w:r w:rsidRPr="00CE281C">
        <w:rPr>
          <w:rFonts w:ascii="Calibri" w:hAnsi="Calibri"/>
          <w:b/>
          <w:sz w:val="28"/>
          <w:szCs w:val="28"/>
        </w:rPr>
        <w:t xml:space="preserve"> Renovación de exoneraciones</w:t>
      </w:r>
    </w:p>
    <w:p w:rsidR="00CE281C" w:rsidRDefault="00CE281C" w:rsidP="00CE281C">
      <w:pPr>
        <w:jc w:val="both"/>
        <w:rPr>
          <w:rFonts w:ascii="Calibri" w:hAnsi="Calibri"/>
          <w:b/>
          <w:sz w:val="28"/>
          <w:szCs w:val="28"/>
        </w:rPr>
      </w:pPr>
    </w:p>
    <w:p w:rsidR="00CE281C" w:rsidRDefault="00CE281C" w:rsidP="00CE281C">
      <w:pPr>
        <w:jc w:val="both"/>
        <w:rPr>
          <w:rFonts w:ascii="Calibri" w:hAnsi="Calibri"/>
          <w:sz w:val="28"/>
          <w:szCs w:val="28"/>
        </w:rPr>
      </w:pPr>
      <w:r>
        <w:rPr>
          <w:rFonts w:ascii="Calibri" w:hAnsi="Calibri"/>
          <w:b/>
          <w:sz w:val="28"/>
          <w:szCs w:val="28"/>
        </w:rPr>
        <w:t xml:space="preserve">              </w:t>
      </w:r>
      <w:r w:rsidRPr="00CE281C">
        <w:rPr>
          <w:rFonts w:ascii="Calibri" w:hAnsi="Calibri"/>
          <w:sz w:val="28"/>
          <w:szCs w:val="28"/>
        </w:rPr>
        <w:t xml:space="preserve">En </w:t>
      </w:r>
      <w:r>
        <w:rPr>
          <w:rFonts w:ascii="Calibri" w:hAnsi="Calibri"/>
          <w:sz w:val="28"/>
          <w:szCs w:val="28"/>
        </w:rPr>
        <w:t>diversas oportunidades, la Intendencia Municipal ha exonerado del pago de tasas a los permisos de construcción.</w:t>
      </w:r>
    </w:p>
    <w:p w:rsidR="00CE281C" w:rsidRDefault="00CE281C" w:rsidP="00CE281C">
      <w:pPr>
        <w:jc w:val="both"/>
        <w:rPr>
          <w:rFonts w:ascii="Calibri" w:hAnsi="Calibri"/>
          <w:sz w:val="28"/>
          <w:szCs w:val="28"/>
        </w:rPr>
      </w:pPr>
      <w:r>
        <w:rPr>
          <w:rFonts w:ascii="Calibri" w:hAnsi="Calibri"/>
          <w:sz w:val="28"/>
          <w:szCs w:val="28"/>
        </w:rPr>
        <w:t xml:space="preserve">             Asimismo ha exonerado </w:t>
      </w:r>
      <w:r w:rsidR="00706CAE">
        <w:rPr>
          <w:rFonts w:ascii="Calibri" w:hAnsi="Calibri"/>
          <w:sz w:val="28"/>
          <w:szCs w:val="28"/>
        </w:rPr>
        <w:t xml:space="preserve">también </w:t>
      </w:r>
      <w:r>
        <w:rPr>
          <w:rFonts w:ascii="Calibri" w:hAnsi="Calibri"/>
          <w:sz w:val="28"/>
          <w:szCs w:val="28"/>
        </w:rPr>
        <w:t>a las obras en construcción</w:t>
      </w:r>
      <w:r w:rsidR="00706CAE">
        <w:rPr>
          <w:rFonts w:ascii="Calibri" w:hAnsi="Calibri"/>
          <w:sz w:val="28"/>
          <w:szCs w:val="28"/>
        </w:rPr>
        <w:t>,</w:t>
      </w:r>
      <w:r>
        <w:rPr>
          <w:rFonts w:ascii="Calibri" w:hAnsi="Calibri"/>
          <w:sz w:val="28"/>
          <w:szCs w:val="28"/>
        </w:rPr>
        <w:t xml:space="preserve"> del pago de Contribución Inmobiliaria</w:t>
      </w:r>
      <w:r w:rsidR="00706CAE">
        <w:rPr>
          <w:rFonts w:ascii="Calibri" w:hAnsi="Calibri"/>
          <w:sz w:val="28"/>
          <w:szCs w:val="28"/>
        </w:rPr>
        <w:t>.</w:t>
      </w:r>
    </w:p>
    <w:p w:rsidR="00706CAE" w:rsidRDefault="00706CAE" w:rsidP="00CE281C">
      <w:pPr>
        <w:jc w:val="both"/>
        <w:rPr>
          <w:rFonts w:ascii="Calibri" w:hAnsi="Calibri"/>
          <w:sz w:val="28"/>
          <w:szCs w:val="28"/>
        </w:rPr>
      </w:pPr>
    </w:p>
    <w:p w:rsidR="00706CAE" w:rsidRPr="00706CAE" w:rsidRDefault="00706CAE" w:rsidP="00CE281C">
      <w:pPr>
        <w:jc w:val="both"/>
        <w:rPr>
          <w:rFonts w:ascii="Calibri" w:hAnsi="Calibri"/>
          <w:b/>
          <w:i/>
          <w:sz w:val="28"/>
          <w:szCs w:val="28"/>
        </w:rPr>
      </w:pPr>
      <w:r w:rsidRPr="00706CAE">
        <w:rPr>
          <w:rFonts w:ascii="Calibri" w:hAnsi="Calibri"/>
          <w:b/>
          <w:i/>
          <w:sz w:val="28"/>
          <w:szCs w:val="28"/>
        </w:rPr>
        <w:t xml:space="preserve">            En función de la actual situación de recesión, por la que lamentablemente la industria de la construcción está ingresando, solicitamos, se renueven las antedichas exoneraciones</w:t>
      </w:r>
      <w:r w:rsidR="000A280A">
        <w:rPr>
          <w:rFonts w:ascii="Calibri" w:hAnsi="Calibri"/>
          <w:b/>
          <w:i/>
          <w:sz w:val="28"/>
          <w:szCs w:val="28"/>
        </w:rPr>
        <w:t>.</w:t>
      </w:r>
      <w:r w:rsidRPr="00706CAE">
        <w:rPr>
          <w:rFonts w:ascii="Calibri" w:hAnsi="Calibri"/>
          <w:b/>
          <w:i/>
          <w:sz w:val="28"/>
          <w:szCs w:val="28"/>
        </w:rPr>
        <w:t xml:space="preserve"> </w:t>
      </w:r>
    </w:p>
    <w:sectPr w:rsidR="00706CAE" w:rsidRPr="00706CAE" w:rsidSect="00F77EFB">
      <w:pgSz w:w="11906" w:h="16838"/>
      <w:pgMar w:top="851" w:right="127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0173"/>
    <w:multiLevelType w:val="hybridMultilevel"/>
    <w:tmpl w:val="714AC54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
    <w:nsid w:val="694E3213"/>
    <w:multiLevelType w:val="hybridMultilevel"/>
    <w:tmpl w:val="73C23768"/>
    <w:lvl w:ilvl="0" w:tplc="0C0A0001">
      <w:start w:val="1"/>
      <w:numFmt w:val="bullet"/>
      <w:lvlText w:val=""/>
      <w:lvlJc w:val="left"/>
      <w:pPr>
        <w:ind w:left="1571" w:hanging="360"/>
      </w:pPr>
      <w:rPr>
        <w:rFonts w:ascii="Symbol" w:hAnsi="Symbol"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6A6332FF"/>
    <w:multiLevelType w:val="hybridMultilevel"/>
    <w:tmpl w:val="97FC24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1B19"/>
    <w:rsid w:val="00022618"/>
    <w:rsid w:val="0007649E"/>
    <w:rsid w:val="000A280A"/>
    <w:rsid w:val="001D1E3C"/>
    <w:rsid w:val="0023023A"/>
    <w:rsid w:val="00235F01"/>
    <w:rsid w:val="00240FFE"/>
    <w:rsid w:val="00245A4C"/>
    <w:rsid w:val="00276441"/>
    <w:rsid w:val="002F6B72"/>
    <w:rsid w:val="003023C8"/>
    <w:rsid w:val="0031257B"/>
    <w:rsid w:val="0042233A"/>
    <w:rsid w:val="00524F0B"/>
    <w:rsid w:val="005578AF"/>
    <w:rsid w:val="006463D7"/>
    <w:rsid w:val="0065717C"/>
    <w:rsid w:val="0067489F"/>
    <w:rsid w:val="00706CAE"/>
    <w:rsid w:val="00720938"/>
    <w:rsid w:val="007362BB"/>
    <w:rsid w:val="00776625"/>
    <w:rsid w:val="007940FB"/>
    <w:rsid w:val="007B26D4"/>
    <w:rsid w:val="007D098B"/>
    <w:rsid w:val="00895EEF"/>
    <w:rsid w:val="00976409"/>
    <w:rsid w:val="009A3C34"/>
    <w:rsid w:val="009C7B5B"/>
    <w:rsid w:val="00A65E1C"/>
    <w:rsid w:val="00B72460"/>
    <w:rsid w:val="00CE00D0"/>
    <w:rsid w:val="00CE281C"/>
    <w:rsid w:val="00CF3F68"/>
    <w:rsid w:val="00D3015D"/>
    <w:rsid w:val="00D51B19"/>
    <w:rsid w:val="00E34B4E"/>
    <w:rsid w:val="00EB3FB1"/>
    <w:rsid w:val="00EC1EF6"/>
    <w:rsid w:val="00ED5D78"/>
    <w:rsid w:val="00EE3E2C"/>
    <w:rsid w:val="00F77EFB"/>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19"/>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B19"/>
    <w:pPr>
      <w:ind w:left="720"/>
      <w:contextualSpacing/>
    </w:pPr>
  </w:style>
  <w:style w:type="paragraph" w:styleId="Textodeglobo">
    <w:name w:val="Balloon Text"/>
    <w:basedOn w:val="Normal"/>
    <w:link w:val="TextodegloboCar"/>
    <w:uiPriority w:val="99"/>
    <w:semiHidden/>
    <w:unhideWhenUsed/>
    <w:rsid w:val="000A280A"/>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80A"/>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19"/>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B19"/>
    <w:pPr>
      <w:ind w:left="720"/>
      <w:contextualSpacing/>
    </w:pPr>
  </w:style>
</w:styles>
</file>

<file path=word/webSettings.xml><?xml version="1.0" encoding="utf-8"?>
<w:webSettings xmlns:r="http://schemas.openxmlformats.org/officeDocument/2006/relationships" xmlns:w="http://schemas.openxmlformats.org/wordprocessingml/2006/main">
  <w:divs>
    <w:div w:id="18187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1082</Words>
  <Characters>5954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2</cp:revision>
  <cp:lastPrinted>2015-06-30T12:48:00Z</cp:lastPrinted>
  <dcterms:created xsi:type="dcterms:W3CDTF">2019-03-29T17:25:00Z</dcterms:created>
  <dcterms:modified xsi:type="dcterms:W3CDTF">2019-03-29T17:25:00Z</dcterms:modified>
</cp:coreProperties>
</file>